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C349B" w14:textId="77777777" w:rsidR="00237634" w:rsidRDefault="00000000">
      <w:pPr>
        <w:jc w:val="center"/>
        <w:rPr>
          <w:rFonts w:ascii="Georgia" w:hAnsi="Georgia"/>
          <w:b/>
          <w:bCs/>
          <w:i/>
          <w:color w:val="7030A0"/>
          <w:sz w:val="72"/>
          <w:szCs w:val="6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F7349A5" wp14:editId="34DD3FAB">
            <wp:simplePos x="0" y="0"/>
            <wp:positionH relativeFrom="column">
              <wp:posOffset>-46990</wp:posOffset>
            </wp:positionH>
            <wp:positionV relativeFrom="paragraph">
              <wp:posOffset>20955</wp:posOffset>
            </wp:positionV>
            <wp:extent cx="2710180" cy="1001395"/>
            <wp:effectExtent l="0" t="0" r="0" b="8255"/>
            <wp:wrapSquare wrapText="right"/>
            <wp:docPr id="1" name="Рисунок 1" descr="Описание: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logo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bCs/>
          <w:i/>
          <w:color w:val="7030A0"/>
          <w:sz w:val="72"/>
          <w:szCs w:val="64"/>
        </w:rPr>
        <w:t>Королевская роскошь Луары</w:t>
      </w:r>
    </w:p>
    <w:p w14:paraId="229AF201" w14:textId="5451E3DC" w:rsidR="00237634" w:rsidRDefault="00000000">
      <w:pPr>
        <w:shd w:val="clear" w:color="auto" w:fill="FFFFFF"/>
        <w:tabs>
          <w:tab w:val="left" w:pos="3828"/>
        </w:tabs>
        <w:jc w:val="center"/>
        <w:rPr>
          <w:rFonts w:ascii="Georgia" w:hAnsi="Georgia"/>
          <w:i/>
          <w:szCs w:val="18"/>
        </w:rPr>
      </w:pPr>
      <w:r>
        <w:rPr>
          <w:rFonts w:ascii="Georgia" w:hAnsi="Georgia"/>
          <w:b/>
          <w:bCs/>
          <w:i/>
          <w:szCs w:val="18"/>
        </w:rPr>
        <w:t xml:space="preserve">БАЙРОЙТ – ЭПЕРНЕ – ТРУА-ТУР – ЗАМОК </w:t>
      </w:r>
      <w:r w:rsidR="00992AEF">
        <w:rPr>
          <w:rFonts w:ascii="Georgia" w:hAnsi="Georgia"/>
          <w:b/>
          <w:bCs/>
          <w:i/>
          <w:szCs w:val="18"/>
        </w:rPr>
        <w:t>ШЕВЕРНИ</w:t>
      </w:r>
      <w:r>
        <w:rPr>
          <w:rFonts w:ascii="Georgia" w:hAnsi="Georgia"/>
          <w:b/>
          <w:bCs/>
          <w:i/>
          <w:szCs w:val="18"/>
        </w:rPr>
        <w:t xml:space="preserve">* – ЗАМОК АМБУАЗ – ЗАМОК ШЕНОНСО – ЗАМОК ШАМБОР </w:t>
      </w:r>
      <w:proofErr w:type="gramStart"/>
      <w:r>
        <w:rPr>
          <w:rFonts w:ascii="Georgia" w:hAnsi="Georgia"/>
          <w:b/>
          <w:bCs/>
          <w:i/>
          <w:szCs w:val="18"/>
        </w:rPr>
        <w:t>–  ЗАМОК</w:t>
      </w:r>
      <w:proofErr w:type="gramEnd"/>
      <w:r>
        <w:rPr>
          <w:rFonts w:ascii="Georgia" w:hAnsi="Georgia"/>
          <w:b/>
          <w:bCs/>
          <w:i/>
          <w:szCs w:val="18"/>
        </w:rPr>
        <w:t xml:space="preserve"> БЛУА* –АНЖУ*– СОМЮР* - ОРЛЕАН –МЕЦ -  ГЕЙДЕЛЬБЕРГ</w:t>
      </w:r>
    </w:p>
    <w:tbl>
      <w:tblPr>
        <w:tblStyle w:val="ac"/>
        <w:tblW w:w="10773" w:type="dxa"/>
        <w:tblInd w:w="108" w:type="dxa"/>
        <w:tblLook w:val="04A0" w:firstRow="1" w:lastRow="0" w:firstColumn="1" w:lastColumn="0" w:noHBand="0" w:noVBand="1"/>
      </w:tblPr>
      <w:tblGrid>
        <w:gridCol w:w="1021"/>
        <w:gridCol w:w="9752"/>
      </w:tblGrid>
      <w:tr w:rsidR="00237634" w14:paraId="55F213B7" w14:textId="77777777" w:rsidTr="002D332F">
        <w:trPr>
          <w:trHeight w:val="384"/>
        </w:trPr>
        <w:tc>
          <w:tcPr>
            <w:tcW w:w="1021" w:type="dxa"/>
            <w:vAlign w:val="center"/>
          </w:tcPr>
          <w:p w14:paraId="2D42E615" w14:textId="6652A7A0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22/07</w:t>
            </w:r>
          </w:p>
        </w:tc>
        <w:tc>
          <w:tcPr>
            <w:tcW w:w="9752" w:type="dxa"/>
          </w:tcPr>
          <w:p w14:paraId="7A8185AC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Выезд из Минска в первой половине дня. Транзит по территории РБ. Прохождение границы.</w:t>
            </w:r>
          </w:p>
        </w:tc>
      </w:tr>
      <w:tr w:rsidR="00237634" w14:paraId="1A396B13" w14:textId="77777777" w:rsidTr="002D332F">
        <w:trPr>
          <w:trHeight w:val="384"/>
        </w:trPr>
        <w:tc>
          <w:tcPr>
            <w:tcW w:w="1021" w:type="dxa"/>
            <w:vAlign w:val="center"/>
          </w:tcPr>
          <w:p w14:paraId="42EB339D" w14:textId="71491D22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23/07</w:t>
            </w:r>
          </w:p>
        </w:tc>
        <w:tc>
          <w:tcPr>
            <w:tcW w:w="9752" w:type="dxa"/>
          </w:tcPr>
          <w:p w14:paraId="5427E999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Транзит по Польши, Германии. Ночлег в транзитном отеле. </w:t>
            </w:r>
          </w:p>
        </w:tc>
      </w:tr>
      <w:tr w:rsidR="00237634" w14:paraId="67A7160F" w14:textId="77777777" w:rsidTr="002D332F">
        <w:trPr>
          <w:trHeight w:val="867"/>
        </w:trPr>
        <w:tc>
          <w:tcPr>
            <w:tcW w:w="1021" w:type="dxa"/>
            <w:vAlign w:val="center"/>
          </w:tcPr>
          <w:p w14:paraId="27CD7F3C" w14:textId="078A0879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24/07</w:t>
            </w:r>
          </w:p>
        </w:tc>
        <w:tc>
          <w:tcPr>
            <w:tcW w:w="9752" w:type="dxa"/>
          </w:tcPr>
          <w:p w14:paraId="1196F7A4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Совершите красивую и увлекательную пешеходную </w:t>
            </w:r>
            <w:r>
              <w:rPr>
                <w:rFonts w:ascii="Georgia" w:hAnsi="Georgia"/>
                <w:b/>
                <w:sz w:val="20"/>
                <w:szCs w:val="20"/>
              </w:rPr>
              <w:t>экскурсию по Байройту</w:t>
            </w:r>
            <w:r>
              <w:rPr>
                <w:rFonts w:ascii="Georgia" w:hAnsi="Georgia"/>
                <w:sz w:val="20"/>
                <w:szCs w:val="20"/>
              </w:rPr>
              <w:t>. Познакомьтесь с историей города, уличным искусством в некоторых укромных уголках и забавными анекдотами о таких важных людях Байройта, как Вильгельмин и Рихард Вагнер. Транзит по территории Германии, Франции. Ночлег в отеле.</w:t>
            </w:r>
          </w:p>
        </w:tc>
      </w:tr>
      <w:tr w:rsidR="00237634" w14:paraId="14B804EE" w14:textId="77777777" w:rsidTr="002D332F">
        <w:trPr>
          <w:trHeight w:val="921"/>
        </w:trPr>
        <w:tc>
          <w:tcPr>
            <w:tcW w:w="1021" w:type="dxa"/>
            <w:vAlign w:val="center"/>
          </w:tcPr>
          <w:p w14:paraId="1006223B" w14:textId="27CBA6F3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25/07</w:t>
            </w:r>
          </w:p>
        </w:tc>
        <w:tc>
          <w:tcPr>
            <w:tcW w:w="9752" w:type="dxa"/>
            <w:shd w:val="clear" w:color="auto" w:fill="auto"/>
          </w:tcPr>
          <w:p w14:paraId="565BF0AC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</w:t>
            </w:r>
            <w:r>
              <w:rPr>
                <w:rFonts w:ascii="Georgia" w:hAnsi="Georgia"/>
                <w:b/>
                <w:sz w:val="20"/>
                <w:szCs w:val="20"/>
              </w:rPr>
              <w:t>Прогулка по Шампани</w:t>
            </w:r>
            <w:r>
              <w:rPr>
                <w:rFonts w:ascii="Georgia" w:hAnsi="Georgia"/>
                <w:sz w:val="20"/>
                <w:szCs w:val="20"/>
              </w:rPr>
              <w:t xml:space="preserve">. Переезд в </w:t>
            </w:r>
            <w:hyperlink r:id="rId8" w:history="1">
              <w:proofErr w:type="spellStart"/>
              <w:r>
                <w:rPr>
                  <w:rFonts w:ascii="Georgia" w:hAnsi="Georgia"/>
                  <w:b/>
                  <w:sz w:val="20"/>
                  <w:szCs w:val="20"/>
                </w:rPr>
                <w:t>Эперне</w:t>
              </w:r>
              <w:proofErr w:type="spellEnd"/>
            </w:hyperlink>
            <w:r>
              <w:rPr>
                <w:rFonts w:ascii="Georgia" w:hAnsi="Georgia"/>
                <w:sz w:val="20"/>
                <w:szCs w:val="20"/>
              </w:rPr>
              <w:t xml:space="preserve"> – красивый город со своей историей. Старинные дома, площади и архитектурные сооружения. </w:t>
            </w:r>
            <w:proofErr w:type="spellStart"/>
            <w:r>
              <w:rPr>
                <w:rFonts w:ascii="Georgia" w:hAnsi="Georgia"/>
                <w:bCs/>
                <w:sz w:val="20"/>
                <w:szCs w:val="20"/>
              </w:rPr>
              <w:t>Эперне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известен всему миру как «Столица шампанского», где находятся Музеи виноделия, Дома шампанского, погреба и аукционные дома. </w:t>
            </w:r>
          </w:p>
          <w:p w14:paraId="202CDC04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В одном из погребов Вам расскажут о процессе созревания игристых вин и предложат попробовать несколько сортов шампанского. </w:t>
            </w:r>
          </w:p>
          <w:p w14:paraId="74013DA6" w14:textId="77777777" w:rsidR="00237634" w:rsidRDefault="00000000">
            <w:pPr>
              <w:pStyle w:val="ab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Вы видели когда-нибудь город в виде пробки от шампанского? Тогда нам в </w:t>
            </w:r>
            <w:r>
              <w:rPr>
                <w:rFonts w:ascii="Georgia" w:hAnsi="Georgia"/>
                <w:b/>
                <w:sz w:val="20"/>
                <w:szCs w:val="20"/>
              </w:rPr>
              <w:t>Труа</w:t>
            </w:r>
            <w:r>
              <w:rPr>
                <w:rFonts w:ascii="Georgia" w:hAnsi="Georgia"/>
                <w:sz w:val="20"/>
                <w:szCs w:val="20"/>
              </w:rPr>
              <w:t>.</w:t>
            </w:r>
            <w:r>
              <w:rPr>
                <w:rFonts w:ascii="Georgia" w:hAnsi="Georgia" w:cs="Arial"/>
                <w:color w:val="3A3A3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Имея огромнейшую историю своего развития начиная с Галло-Римского периода —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Августобона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(любимый город императора Августа) и заканчивая нашими днями, город сохранил и пронес сквозь века всю свою прелесть и очарование! Недаром, этот город, как и немногие другие называют городом-музеем под открытым небом. История города тесно связана с Тамплиерским орденом, появлением монастырей и аббатств… В самом только городе насчитывается неимоверное количество самых разнообразных храмов, архитектура которых поражает даже самого взыскательного эстета.</w:t>
            </w:r>
          </w:p>
          <w:p w14:paraId="6EA6EBFC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Ночлег в транзитном отеле.</w:t>
            </w:r>
          </w:p>
        </w:tc>
      </w:tr>
      <w:tr w:rsidR="00237634" w14:paraId="128D0891" w14:textId="77777777" w:rsidTr="002D332F">
        <w:trPr>
          <w:trHeight w:val="1243"/>
        </w:trPr>
        <w:tc>
          <w:tcPr>
            <w:tcW w:w="1021" w:type="dxa"/>
            <w:vAlign w:val="center"/>
          </w:tcPr>
          <w:p w14:paraId="72A1E4F7" w14:textId="582E45DC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26/07</w:t>
            </w:r>
          </w:p>
        </w:tc>
        <w:tc>
          <w:tcPr>
            <w:tcW w:w="9752" w:type="dxa"/>
          </w:tcPr>
          <w:p w14:paraId="47D9D503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Переезд в </w:t>
            </w:r>
            <w:r>
              <w:rPr>
                <w:rFonts w:ascii="Georgia" w:hAnsi="Georgia"/>
                <w:b/>
                <w:sz w:val="20"/>
                <w:szCs w:val="20"/>
              </w:rPr>
              <w:t>Тур</w:t>
            </w:r>
            <w:r>
              <w:rPr>
                <w:rFonts w:ascii="Georgia" w:hAnsi="Georgia"/>
                <w:sz w:val="20"/>
                <w:szCs w:val="20"/>
              </w:rPr>
              <w:t xml:space="preserve"> – Город строился во времена галлов на берегу двух рек. По сей день Тур сохраняет свое необыкновенное очарование и титул «сада Франции». Однажды оказавшись на террасе кафе, на узкой средневековой улочке или в тени крытого рынка, вы поймете, что такое «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туренская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сладкая жизнь». Тур – это еще и столица гастрономии и традиционных застолий. Свободное время.</w:t>
            </w:r>
          </w:p>
          <w:p w14:paraId="0ACDA28B" w14:textId="5EA95A46" w:rsidR="00237634" w:rsidRPr="009B407B" w:rsidRDefault="00000000">
            <w:pPr>
              <w:spacing w:after="0"/>
              <w:jc w:val="both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9B407B" w:rsidRPr="009B407B">
              <w:rPr>
                <w:rFonts w:ascii="Georgia" w:hAnsi="Georgia"/>
                <w:b/>
                <w:bCs/>
                <w:sz w:val="20"/>
                <w:szCs w:val="20"/>
              </w:rPr>
              <w:t xml:space="preserve">Экскурсия в замок </w:t>
            </w:r>
            <w:proofErr w:type="spellStart"/>
            <w:r w:rsidR="009B407B" w:rsidRPr="009B407B">
              <w:rPr>
                <w:rFonts w:ascii="Georgia" w:hAnsi="Georgia"/>
                <w:b/>
                <w:bCs/>
                <w:sz w:val="20"/>
                <w:szCs w:val="20"/>
              </w:rPr>
              <w:t>Шеверни</w:t>
            </w:r>
            <w:proofErr w:type="spellEnd"/>
            <w:r w:rsidR="009B407B" w:rsidRPr="009B407B">
              <w:rPr>
                <w:rFonts w:ascii="Georgia" w:hAnsi="Georgia"/>
                <w:b/>
                <w:bCs/>
                <w:sz w:val="20"/>
                <w:szCs w:val="20"/>
              </w:rPr>
              <w:t xml:space="preserve"> и город королей Блуа*</w:t>
            </w:r>
            <w:r w:rsidR="009B407B">
              <w:rPr>
                <w:rFonts w:ascii="Georgia" w:hAnsi="Georgia"/>
                <w:b/>
                <w:bCs/>
                <w:sz w:val="20"/>
                <w:szCs w:val="20"/>
              </w:rPr>
              <w:t>.</w:t>
            </w:r>
          </w:p>
          <w:p w14:paraId="49EDF26E" w14:textId="48A61A3A" w:rsidR="00237634" w:rsidRPr="009B407B" w:rsidRDefault="009B407B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rFonts w:ascii="Georgia" w:hAnsi="Georgia"/>
                <w:spacing w:val="-8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9B407B">
              <w:rPr>
                <w:rFonts w:ascii="Georgia" w:hAnsi="Georgia"/>
                <w:b/>
                <w:bCs/>
                <w:spacing w:val="-8"/>
                <w:sz w:val="20"/>
                <w:szCs w:val="20"/>
              </w:rPr>
              <w:t xml:space="preserve">Замок </w:t>
            </w:r>
            <w:proofErr w:type="spellStart"/>
            <w:r w:rsidRPr="009B407B">
              <w:rPr>
                <w:rFonts w:ascii="Georgia" w:hAnsi="Georgia"/>
                <w:b/>
                <w:bCs/>
                <w:spacing w:val="-8"/>
                <w:sz w:val="20"/>
                <w:szCs w:val="20"/>
              </w:rPr>
              <w:t>Шеверни</w:t>
            </w:r>
            <w:proofErr w:type="spellEnd"/>
            <w:r w:rsidRPr="009B407B">
              <w:rPr>
                <w:rFonts w:ascii="Georgia" w:hAnsi="Georgia"/>
                <w:spacing w:val="-8"/>
                <w:sz w:val="20"/>
                <w:szCs w:val="20"/>
              </w:rPr>
              <w:t xml:space="preserve"> — это великолепный образец классической французской архитектуры XVII века, принадлежавший одному дворянскому роду более шести веков. Внутри вас ждет роскошное убранство эпохи Возрождения с подлинной мебелью, гобеленами и семейными портретами. Особую известность замок получил как прообраз поместья </w:t>
            </w:r>
            <w:proofErr w:type="spellStart"/>
            <w:r w:rsidRPr="009B407B">
              <w:rPr>
                <w:rFonts w:ascii="Georgia" w:hAnsi="Georgia"/>
                <w:spacing w:val="-8"/>
                <w:sz w:val="20"/>
                <w:szCs w:val="20"/>
              </w:rPr>
              <w:t>Мулентар</w:t>
            </w:r>
            <w:proofErr w:type="spellEnd"/>
            <w:r w:rsidRPr="009B407B">
              <w:rPr>
                <w:rFonts w:ascii="Georgia" w:hAnsi="Georgia"/>
                <w:spacing w:val="-8"/>
                <w:sz w:val="20"/>
                <w:szCs w:val="20"/>
              </w:rPr>
              <w:t xml:space="preserve"> в знаменитых комиксах о приключениях </w:t>
            </w:r>
            <w:proofErr w:type="spellStart"/>
            <w:r w:rsidRPr="009B407B">
              <w:rPr>
                <w:rFonts w:ascii="Georgia" w:hAnsi="Georgia"/>
                <w:spacing w:val="-8"/>
                <w:sz w:val="20"/>
                <w:szCs w:val="20"/>
              </w:rPr>
              <w:t>Тинтина</w:t>
            </w:r>
            <w:proofErr w:type="spellEnd"/>
          </w:p>
          <w:p w14:paraId="487A2FEA" w14:textId="21F914BC" w:rsidR="00237634" w:rsidRDefault="00000000">
            <w:pPr>
              <w:spacing w:after="0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pacing w:val="-8"/>
                <w:sz w:val="20"/>
                <w:szCs w:val="20"/>
              </w:rPr>
              <w:t xml:space="preserve">Посещение известного своей богатой историей, </w:t>
            </w:r>
            <w:r>
              <w:rPr>
                <w:rFonts w:ascii="Georgia" w:hAnsi="Georgia"/>
                <w:b/>
                <w:spacing w:val="-8"/>
                <w:sz w:val="20"/>
                <w:szCs w:val="20"/>
              </w:rPr>
              <w:t>города королей — Блуа</w:t>
            </w:r>
            <w:r>
              <w:rPr>
                <w:rFonts w:ascii="Georgia" w:hAnsi="Georgia"/>
                <w:spacing w:val="-8"/>
                <w:sz w:val="20"/>
                <w:szCs w:val="20"/>
              </w:rPr>
              <w:t xml:space="preserve">. </w:t>
            </w:r>
            <w:r>
              <w:rPr>
                <w:rFonts w:ascii="Georgia" w:hAnsi="Georgia"/>
                <w:sz w:val="20"/>
                <w:szCs w:val="20"/>
              </w:rPr>
              <w:t xml:space="preserve">Королевский замок </w:t>
            </w:r>
            <w:r>
              <w:rPr>
                <w:rFonts w:ascii="Georgia" w:hAnsi="Georgia"/>
                <w:b/>
                <w:sz w:val="20"/>
                <w:szCs w:val="20"/>
              </w:rPr>
              <w:t>Блуа -</w:t>
            </w:r>
            <w:r>
              <w:rPr>
                <w:rFonts w:ascii="Georgia" w:hAnsi="Georgia"/>
                <w:sz w:val="20"/>
                <w:szCs w:val="20"/>
              </w:rPr>
              <w:t xml:space="preserve">Знаменитая королевская резиденция 7 королей и 10 королев Франции Наследие великого прошлого, с его Ренессансным двором и королевскими апартаментами, роскошно обставленными и великолепно расписанными. Главная достопримечательность замка Блуа – башня с винтовой лестницей, которую Бальзак назвал «китайской пагодой». На втором этаже расположен кабинет Екатерины Медичи. Там в потайных шкафчиках королева хранила драгоценности, яды и государственные бумаги, а в полу есть люк, через который она выбрасывала наскучивших любовников. В «черной комнате» замка в 1588 году Генрих III руками своих клевретов убил герцога Гиза и его брата кардинала Лотарингского.  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Как только, </w:t>
            </w:r>
            <w:proofErr w:type="gramStart"/>
            <w:r>
              <w:rPr>
                <w:rFonts w:ascii="Georgia" w:hAnsi="Georgia"/>
                <w:b/>
                <w:sz w:val="20"/>
                <w:szCs w:val="20"/>
              </w:rPr>
              <w:t>наступает  ночь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>Королевский замок становится местом незабываемых впечатлений.</w:t>
            </w:r>
            <w:r>
              <w:rPr>
                <w:rFonts w:ascii="Georgia" w:hAnsi="Georgia"/>
                <w:sz w:val="20"/>
                <w:szCs w:val="20"/>
              </w:rPr>
              <w:t xml:space="preserve"> Звуковые эффекты и гигантские проекции на грандиозной архитектуре внутреннего двора оживляют Историю Франции (шоу длится 45 минут). 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Возвращение  в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 отель.</w:t>
            </w:r>
          </w:p>
        </w:tc>
      </w:tr>
      <w:tr w:rsidR="00237634" w14:paraId="7D188F35" w14:textId="77777777" w:rsidTr="002D332F">
        <w:trPr>
          <w:trHeight w:val="613"/>
        </w:trPr>
        <w:tc>
          <w:tcPr>
            <w:tcW w:w="1021" w:type="dxa"/>
            <w:vAlign w:val="center"/>
          </w:tcPr>
          <w:p w14:paraId="478E4D03" w14:textId="78616292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27/07</w:t>
            </w:r>
          </w:p>
        </w:tc>
        <w:tc>
          <w:tcPr>
            <w:tcW w:w="9752" w:type="dxa"/>
          </w:tcPr>
          <w:p w14:paraId="392D379E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Завтрак. </w:t>
            </w:r>
          </w:p>
          <w:p w14:paraId="16BB85D6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330A29A0" w14:textId="77777777" w:rsidR="00237634" w:rsidRDefault="00000000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Экскурсия по историческому региону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Анжу и его жемчужине Сомюру*</w:t>
            </w:r>
            <w:r>
              <w:rPr>
                <w:rFonts w:ascii="Georgia" w:hAnsi="Georgia"/>
                <w:sz w:val="20"/>
                <w:szCs w:val="20"/>
              </w:rPr>
              <w:t xml:space="preserve"> открывает сказочные пейзажи долины Луары. Вы увидите величественный замок Сомюр, который возвышается над рекой и напоминает иллюстрацию к средневековой сказке. Маршрут также познакомит вас с традиционными туфовыми пещерами и знаменитыми виноградниками Анжу, где производят изысканные местные вина. Это путешествие подарит вам незабываемую атмосферу французского романтизма, архитектурных шедевров и гастрономических открытий.</w:t>
            </w:r>
          </w:p>
          <w:p w14:paraId="27EBB286" w14:textId="77777777" w:rsidR="00237634" w:rsidRDefault="00000000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Пещеры троглодитов в регионе Анжу и Сомюр</w:t>
            </w:r>
            <w:r>
              <w:rPr>
                <w:rFonts w:ascii="Georgia" w:hAnsi="Georgia"/>
                <w:sz w:val="20"/>
                <w:szCs w:val="20"/>
              </w:rPr>
              <w:t xml:space="preserve"> — это уникальные подземные жилища, высеченные в мягкой известняковой породе (туфе), из которой также строили знаменитые замки Луары. В этом регионе находится самая плотная концентрация таких подземных пространств в Европе — их общая протяженность составляет тысячи километров. Сегодня эти старинные пещеры превращены в интерактивные музеи, отели, рестораны и винные погреба.</w:t>
            </w:r>
          </w:p>
          <w:p w14:paraId="182C7887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Возвращение в отель. </w:t>
            </w:r>
          </w:p>
        </w:tc>
      </w:tr>
      <w:tr w:rsidR="00237634" w14:paraId="0245FBE5" w14:textId="77777777" w:rsidTr="002D332F">
        <w:trPr>
          <w:trHeight w:val="812"/>
        </w:trPr>
        <w:tc>
          <w:tcPr>
            <w:tcW w:w="1021" w:type="dxa"/>
            <w:vAlign w:val="center"/>
          </w:tcPr>
          <w:p w14:paraId="323ADEFD" w14:textId="704DBBF2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lastRenderedPageBreak/>
              <w:t>28/07</w:t>
            </w:r>
          </w:p>
        </w:tc>
        <w:tc>
          <w:tcPr>
            <w:tcW w:w="9752" w:type="dxa"/>
          </w:tcPr>
          <w:p w14:paraId="178957C5" w14:textId="55280DC2" w:rsidR="00237634" w:rsidRDefault="00000000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Завтрак. </w:t>
            </w:r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Великолепное трио – замки: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>Амбуаз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>Шенонсо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>Шамбор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(</w:t>
            </w:r>
            <w:proofErr w:type="spellStart"/>
            <w:proofErr w:type="gramStart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вх.билеты</w:t>
            </w:r>
            <w:proofErr w:type="spellEnd"/>
            <w:proofErr w:type="gramEnd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 доплата).  </w:t>
            </w:r>
            <w:r>
              <w:rPr>
                <w:rFonts w:ascii="Georgia" w:hAnsi="Georgia"/>
                <w:bCs/>
                <w:sz w:val="20"/>
                <w:szCs w:val="20"/>
                <w:shd w:val="clear" w:color="auto" w:fill="FFFFFF"/>
              </w:rPr>
              <w:t xml:space="preserve">Замок </w:t>
            </w:r>
            <w:proofErr w:type="spellStart"/>
            <w:r>
              <w:rPr>
                <w:rFonts w:ascii="Georgia" w:hAnsi="Georgia"/>
                <w:b/>
                <w:bCs/>
                <w:sz w:val="20"/>
                <w:szCs w:val="20"/>
                <w:shd w:val="clear" w:color="auto" w:fill="FFFFFF"/>
              </w:rPr>
              <w:t>Амбуаз</w:t>
            </w:r>
            <w:proofErr w:type="spellEnd"/>
            <w:r>
              <w:rPr>
                <w:rFonts w:ascii="Georgia" w:hAnsi="Georgia"/>
                <w:b/>
                <w:bCs/>
                <w:sz w:val="20"/>
                <w:szCs w:val="20"/>
                <w:shd w:val="clear" w:color="auto" w:fill="FFFFFF"/>
              </w:rPr>
              <w:t xml:space="preserve"> –</w:t>
            </w:r>
            <w:r>
              <w:rPr>
                <w:rFonts w:ascii="Georgia" w:hAnsi="Georgia"/>
                <w:spacing w:val="7"/>
                <w:sz w:val="20"/>
                <w:szCs w:val="20"/>
              </w:rPr>
              <w:t xml:space="preserve"> н</w:t>
            </w:r>
            <w:r>
              <w:rPr>
                <w:rFonts w:ascii="Georgia" w:hAnsi="Georgia"/>
                <w:sz w:val="20"/>
                <w:szCs w:val="20"/>
              </w:rPr>
              <w:t xml:space="preserve">а заре Ренессанса, при Карле VIII и Франциске I, мощная средневековая крепость в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Амбуазе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трансформируется в королевскую резиденцию. По примеру Леонардо да Винчи в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Амбуаз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к королевскому двору прибывают ученые и художники со всей Европы. Сейчас в часовне Замка находится захоронение Леонардо.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Амбуаз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исторический центр Франции с уникальной коллекцией готической и ренессансной мебели, свидетельствующей о художественных вкусах эпохи Первого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Французского  Возрождения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>. (Внешний осмотр).</w:t>
            </w:r>
          </w:p>
          <w:p w14:paraId="0AF8DB77" w14:textId="77777777" w:rsidR="00237634" w:rsidRDefault="00000000">
            <w:pPr>
              <w:spacing w:after="0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Замок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</w:rPr>
              <w:t>Шенонсо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</w:rPr>
              <w:t>-</w:t>
            </w:r>
            <w:r>
              <w:rPr>
                <w:rFonts w:ascii="Georgia" w:hAnsi="Georgia"/>
                <w:sz w:val="20"/>
                <w:szCs w:val="20"/>
              </w:rPr>
              <w:t xml:space="preserve">замок-дворец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Шенонсо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связал свою историю с историями любви. Отсюда пошло его второе, неофициальное название – Дамский замок, или как его ещё называют – замок Шести Женщин. В служебных помещениях размещается Музей восковых фигур, в котором воспроизведены сцены из жизни замка с некоторыми наиболее известными историческими персонажами. Так, там можно видеть Екатерину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Бойе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с менестрелем,</w:t>
            </w:r>
            <w:r>
              <w:rPr>
                <w:rFonts w:ascii="Georgia" w:hAnsi="Georgi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Диану де Пуатье на охоте, Генриха II и Диану, мадам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Дюпэн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, принимающую Руссо и Вольтера, ее же – позирующую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Наттье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( Посещение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по желанию).</w:t>
            </w:r>
          </w:p>
          <w:p w14:paraId="08080EDE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Замок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</w:rPr>
              <w:t>Шамбор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</w:rPr>
              <w:t xml:space="preserve"> –</w:t>
            </w:r>
            <w:r>
              <w:rPr>
                <w:rFonts w:ascii="Georgia" w:hAnsi="Georgia"/>
                <w:color w:val="44444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Шамбор</w:t>
            </w:r>
            <w:proofErr w:type="spellEnd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 самым экстравагантным сооружением </w:t>
            </w:r>
            <w:hyperlink r:id="rId9" w:history="1">
              <w:r>
                <w:rPr>
                  <w:rFonts w:ascii="Georgia" w:hAnsi="Georgia"/>
                  <w:sz w:val="20"/>
                  <w:szCs w:val="20"/>
                </w:rPr>
                <w:t>Европы</w:t>
              </w:r>
            </w:hyperlink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, шедевром архитектуры эпохи Возрождения, превосходившим все известные сооружения Франции до строительства </w:t>
            </w:r>
            <w:hyperlink r:id="rId10" w:history="1">
              <w:r>
                <w:rPr>
                  <w:rFonts w:ascii="Georgia" w:hAnsi="Georgia"/>
                  <w:sz w:val="20"/>
                  <w:szCs w:val="20"/>
                </w:rPr>
                <w:t>Версальского дворца</w:t>
              </w:r>
            </w:hyperlink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 веком спустя. Одно из чудес замка – центральная лестница с двойной спиральной обмоткой – сделана по проекту Леонардо да Винчи. Вообразите себе: в замке насчитывается 426 комнат, 282 камина и 77 лестниц.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( Посещение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 по желанию).</w:t>
            </w:r>
          </w:p>
          <w:p w14:paraId="382F1BB0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Ночлег в транзитном отеле.</w:t>
            </w:r>
          </w:p>
        </w:tc>
      </w:tr>
      <w:tr w:rsidR="00237634" w14:paraId="7EA241E8" w14:textId="77777777" w:rsidTr="002D332F">
        <w:trPr>
          <w:trHeight w:val="812"/>
        </w:trPr>
        <w:tc>
          <w:tcPr>
            <w:tcW w:w="1021" w:type="dxa"/>
            <w:vAlign w:val="center"/>
          </w:tcPr>
          <w:p w14:paraId="51DD2235" w14:textId="61430C7F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29/07</w:t>
            </w:r>
          </w:p>
        </w:tc>
        <w:tc>
          <w:tcPr>
            <w:tcW w:w="9752" w:type="dxa"/>
          </w:tcPr>
          <w:p w14:paraId="2B7636EE" w14:textId="77777777" w:rsidR="00237634" w:rsidRDefault="00000000">
            <w:pPr>
              <w:spacing w:after="0"/>
              <w:jc w:val="both"/>
              <w:rPr>
                <w:rFonts w:ascii="Georgia" w:hAnsi="Georgia"/>
                <w:color w:val="000000"/>
                <w:spacing w:val="-8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На пешеходной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экскурсии по Орлеану</w:t>
            </w:r>
            <w:r>
              <w:rPr>
                <w:rFonts w:ascii="Georgia" w:hAnsi="Georgia"/>
                <w:sz w:val="20"/>
                <w:szCs w:val="20"/>
              </w:rPr>
              <w:t xml:space="preserve"> вы начнете путь с центральной площади Дю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Мартруа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, где увидите величественный конный памятник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Жанне </w:t>
            </w:r>
            <w:proofErr w:type="gramStart"/>
            <w:r>
              <w:rPr>
                <w:rFonts w:ascii="Georgia" w:hAnsi="Georgia"/>
                <w:b/>
                <w:bCs/>
                <w:sz w:val="20"/>
                <w:szCs w:val="20"/>
              </w:rPr>
              <w:t>д’Арк</w:t>
            </w:r>
            <w:r>
              <w:rPr>
                <w:rFonts w:ascii="Georgia" w:hAnsi="Georgia"/>
                <w:sz w:val="20"/>
                <w:szCs w:val="20"/>
              </w:rPr>
              <w:t>,  посетите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готический собор Святого Креста, поражающий своими масштабами и уникальными историческими витражами. Прогуливаясь по старинным кварталам, вы рассмотрите аутентичные фахверковые дома эпохи Средневековья и изящные ренессансные особняки. В завершение вы выйдете на живописную набережную Луары, чтобы насладиться</w:t>
            </w:r>
            <w:r>
              <w:rPr>
                <w:rFonts w:ascii="Georgia" w:hAnsi="Georgia"/>
                <w:color w:val="000000"/>
                <w:spacing w:val="-8"/>
                <w:sz w:val="20"/>
                <w:szCs w:val="20"/>
              </w:rPr>
              <w:t xml:space="preserve"> панорамными видами на самую длинную реку Франции.</w:t>
            </w:r>
          </w:p>
          <w:p w14:paraId="7126139D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Переезд в </w:t>
            </w:r>
            <w:r>
              <w:rPr>
                <w:rFonts w:ascii="Georgia" w:hAnsi="Georgia"/>
                <w:b/>
                <w:sz w:val="20"/>
                <w:szCs w:val="20"/>
              </w:rPr>
              <w:t>Мец (вечерняя прогулка)</w:t>
            </w:r>
            <w:r>
              <w:rPr>
                <w:rFonts w:ascii="Georgia" w:hAnsi="Georgia"/>
                <w:sz w:val="20"/>
                <w:szCs w:val="20"/>
              </w:rPr>
              <w:t>– город света, город – памятник, город – сад. Мец обладает богатым культурным наследием: здесь находится один из самых больших в мире готических соборов, а также центр Помпиду-Мец, где собрана богатейшая коллекция современного искусства. Добавьте к этому гостеприимных местных жителей, и вы получите город, в который приятно возвращаться</w:t>
            </w:r>
          </w:p>
          <w:p w14:paraId="5CCB4EFE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Ночлег в транзитном отеле.</w:t>
            </w:r>
          </w:p>
        </w:tc>
      </w:tr>
      <w:tr w:rsidR="00237634" w14:paraId="10575604" w14:textId="77777777" w:rsidTr="002D332F">
        <w:trPr>
          <w:trHeight w:val="812"/>
        </w:trPr>
        <w:tc>
          <w:tcPr>
            <w:tcW w:w="1021" w:type="dxa"/>
            <w:vAlign w:val="center"/>
          </w:tcPr>
          <w:p w14:paraId="31C7671B" w14:textId="029A9310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30/07</w:t>
            </w:r>
          </w:p>
        </w:tc>
        <w:tc>
          <w:tcPr>
            <w:tcW w:w="9752" w:type="dxa"/>
          </w:tcPr>
          <w:p w14:paraId="49CB3A2B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Завтрак. Переезд в </w:t>
            </w:r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>Гейдельберг.</w:t>
            </w: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 Экскурсия </w:t>
            </w:r>
            <w:proofErr w:type="gramStart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по </w:t>
            </w:r>
            <w:r>
              <w:rPr>
                <w:rFonts w:ascii="Georgia" w:hAnsi="Georgia"/>
                <w:b/>
                <w:bCs/>
                <w:sz w:val="20"/>
                <w:szCs w:val="20"/>
                <w:shd w:val="clear" w:color="auto" w:fill="FFFFFF"/>
              </w:rPr>
              <w:t xml:space="preserve"> городу</w:t>
            </w:r>
            <w:proofErr w:type="gramEnd"/>
            <w:r>
              <w:rPr>
                <w:rFonts w:ascii="Georgia" w:hAnsi="Georgia"/>
                <w:b/>
                <w:bCs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Georgia" w:hAnsi="Georgia"/>
                <w:bCs/>
                <w:sz w:val="20"/>
                <w:szCs w:val="20"/>
                <w:shd w:val="clear" w:color="auto" w:fill="FFFFFF"/>
              </w:rPr>
              <w:t>п</w:t>
            </w: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олуразрушенный замок-призрак на горе, голубая вода </w:t>
            </w:r>
            <w:proofErr w:type="spellStart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Неккара</w:t>
            </w:r>
            <w:proofErr w:type="spellEnd"/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>, старинный мост, университетские здания — все это придает городу особое очарование. Слово «самый» применимо и к ряду других достопримечательностей Гейдельберга: здесь имеется самая длинная в Германии пешеходная улица, самая большая в мире деревянная винная бочка — и, конечно, самый старинный университет страны, основанный в 1386 году.  </w:t>
            </w:r>
          </w:p>
          <w:p w14:paraId="148368C7" w14:textId="77777777" w:rsidR="00237634" w:rsidRDefault="00000000">
            <w:pPr>
              <w:spacing w:after="0"/>
              <w:jc w:val="both"/>
              <w:rPr>
                <w:rFonts w:ascii="Georgia" w:hAnsi="Georgia"/>
                <w:sz w:val="20"/>
                <w:szCs w:val="20"/>
                <w:shd w:val="clear" w:color="auto" w:fill="FFFFFF"/>
              </w:rPr>
            </w:pPr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Экскурсия по </w:t>
            </w:r>
            <w:proofErr w:type="spellStart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>Гейдельберскому</w:t>
            </w:r>
            <w:proofErr w:type="spellEnd"/>
            <w:r>
              <w:rPr>
                <w:rFonts w:ascii="Georgia" w:hAnsi="Georgia"/>
                <w:b/>
                <w:sz w:val="20"/>
                <w:szCs w:val="20"/>
                <w:shd w:val="clear" w:color="auto" w:fill="FFFFFF"/>
              </w:rPr>
              <w:t xml:space="preserve"> замку*</w:t>
            </w:r>
            <w:r>
              <w:rPr>
                <w:rFonts w:ascii="Georgia" w:hAnsi="Georgia"/>
                <w:sz w:val="20"/>
                <w:szCs w:val="20"/>
                <w:shd w:val="clear" w:color="auto" w:fill="FFFFFF"/>
              </w:rPr>
              <w:t xml:space="preserve"> (доплата). Насладитесь красотой величественных руин, познакомитесь с богатой историями жизнью замка.  В</w:t>
            </w:r>
            <w:r>
              <w:rPr>
                <w:rFonts w:ascii="Georgia" w:hAnsi="Georgia"/>
                <w:sz w:val="20"/>
                <w:szCs w:val="20"/>
              </w:rPr>
              <w:t>ыезд в Польшу. Ночлег в транзитном отеле.</w:t>
            </w:r>
          </w:p>
        </w:tc>
      </w:tr>
      <w:tr w:rsidR="00237634" w14:paraId="1CCD1EC1" w14:textId="77777777" w:rsidTr="002D332F">
        <w:trPr>
          <w:trHeight w:val="281"/>
        </w:trPr>
        <w:tc>
          <w:tcPr>
            <w:tcW w:w="1021" w:type="dxa"/>
            <w:vAlign w:val="center"/>
          </w:tcPr>
          <w:p w14:paraId="018B8204" w14:textId="17A4BCE0" w:rsidR="00237634" w:rsidRDefault="00673BE1">
            <w:pPr>
              <w:spacing w:after="0"/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31/07</w:t>
            </w:r>
          </w:p>
        </w:tc>
        <w:tc>
          <w:tcPr>
            <w:tcW w:w="9752" w:type="dxa"/>
          </w:tcPr>
          <w:p w14:paraId="60078D85" w14:textId="284F6FD8" w:rsidR="00237634" w:rsidRDefault="00000000">
            <w:pPr>
              <w:shd w:val="clear" w:color="auto" w:fill="FFFFFF"/>
              <w:spacing w:after="0"/>
              <w:ind w:left="612" w:hanging="612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Завтрак. Транзит по территории Польши. Прибытие в Брест. Переезд в Минск</w:t>
            </w:r>
            <w:r w:rsidR="00673BE1">
              <w:rPr>
                <w:rFonts w:ascii="Georgia" w:hAnsi="Georgia"/>
                <w:sz w:val="20"/>
                <w:szCs w:val="20"/>
              </w:rPr>
              <w:t xml:space="preserve"> </w:t>
            </w:r>
            <w:r w:rsidR="00673BE1" w:rsidRPr="002D332F">
              <w:rPr>
                <w:rFonts w:ascii="Georgia" w:hAnsi="Georgia"/>
                <w:b/>
                <w:bCs/>
                <w:sz w:val="20"/>
                <w:szCs w:val="20"/>
              </w:rPr>
              <w:t>01/08.</w:t>
            </w:r>
          </w:p>
        </w:tc>
      </w:tr>
    </w:tbl>
    <w:p w14:paraId="0421A596" w14:textId="77777777" w:rsidR="00237634" w:rsidRDefault="00237634">
      <w:pPr>
        <w:rPr>
          <w:rFonts w:ascii="Georgia" w:hAnsi="Georgia"/>
          <w:sz w:val="20"/>
          <w:szCs w:val="20"/>
        </w:rPr>
      </w:pPr>
    </w:p>
    <w:p w14:paraId="19DA2C4F" w14:textId="5430AA43" w:rsidR="00237634" w:rsidRDefault="00000000">
      <w:pPr>
        <w:spacing w:after="0"/>
        <w:jc w:val="center"/>
        <w:rPr>
          <w:rFonts w:ascii="Georgia" w:hAnsi="Georgia"/>
          <w:b/>
          <w:sz w:val="28"/>
          <w:szCs w:val="20"/>
        </w:rPr>
      </w:pPr>
      <w:r>
        <w:rPr>
          <w:rFonts w:ascii="Georgia" w:hAnsi="Georgia"/>
          <w:b/>
          <w:sz w:val="28"/>
          <w:szCs w:val="20"/>
        </w:rPr>
        <w:t xml:space="preserve">Стоимость </w:t>
      </w:r>
      <w:proofErr w:type="gramStart"/>
      <w:r>
        <w:rPr>
          <w:rFonts w:ascii="Georgia" w:hAnsi="Georgia"/>
          <w:b/>
          <w:sz w:val="28"/>
          <w:szCs w:val="20"/>
        </w:rPr>
        <w:t xml:space="preserve">тура:   </w:t>
      </w:r>
      <w:proofErr w:type="gramEnd"/>
      <w:r w:rsidR="002D332F">
        <w:rPr>
          <w:rFonts w:ascii="Georgia" w:hAnsi="Georgia"/>
          <w:b/>
          <w:sz w:val="28"/>
          <w:szCs w:val="20"/>
        </w:rPr>
        <w:t>89</w:t>
      </w:r>
      <w:r>
        <w:rPr>
          <w:rFonts w:ascii="Georgia" w:hAnsi="Georgia"/>
          <w:b/>
          <w:sz w:val="28"/>
          <w:szCs w:val="20"/>
        </w:rPr>
        <w:t xml:space="preserve">5€ + 250 </w:t>
      </w:r>
      <w:r>
        <w:rPr>
          <w:rFonts w:ascii="Georgia" w:hAnsi="Georgia"/>
          <w:b/>
          <w:sz w:val="28"/>
          <w:szCs w:val="20"/>
          <w:lang w:val="en-US"/>
        </w:rPr>
        <w:t>BYN</w:t>
      </w:r>
    </w:p>
    <w:p w14:paraId="61E28ABE" w14:textId="77777777" w:rsidR="00237634" w:rsidRDefault="00237634">
      <w:pPr>
        <w:spacing w:after="0"/>
        <w:jc w:val="both"/>
        <w:rPr>
          <w:rFonts w:ascii="Georgia" w:hAnsi="Georgia"/>
          <w:b/>
          <w:sz w:val="14"/>
          <w:szCs w:val="20"/>
        </w:rPr>
      </w:pPr>
    </w:p>
    <w:p w14:paraId="1B66DEF5" w14:textId="77777777" w:rsidR="00992AEF" w:rsidRDefault="00992AEF" w:rsidP="00992AEF">
      <w:pPr>
        <w:jc w:val="both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b/>
          <w:sz w:val="20"/>
          <w:szCs w:val="20"/>
        </w:rPr>
        <w:t xml:space="preserve">В стоимость тура входит: </w:t>
      </w:r>
      <w:r>
        <w:rPr>
          <w:rFonts w:ascii="Georgia" w:hAnsi="Georgia" w:cs="Arial"/>
          <w:sz w:val="20"/>
          <w:szCs w:val="20"/>
        </w:rPr>
        <w:t>проезд на автобусе туристического класса, проживание в отелях 2-3, двух-</w:t>
      </w:r>
      <w:proofErr w:type="gramStart"/>
      <w:r>
        <w:rPr>
          <w:rFonts w:ascii="Georgia" w:hAnsi="Georgia" w:cs="Arial"/>
          <w:sz w:val="20"/>
          <w:szCs w:val="20"/>
        </w:rPr>
        <w:t>трех местное</w:t>
      </w:r>
      <w:proofErr w:type="gramEnd"/>
      <w:r>
        <w:rPr>
          <w:rFonts w:ascii="Georgia" w:hAnsi="Georgia" w:cs="Arial"/>
          <w:sz w:val="20"/>
          <w:szCs w:val="20"/>
        </w:rPr>
        <w:t xml:space="preserve"> размещение в ходе экскурсионной программы, завтраки в отелях, экскурсионное обслуживание согласно программе тура.</w:t>
      </w:r>
    </w:p>
    <w:p w14:paraId="54841619" w14:textId="77777777" w:rsidR="00992AEF" w:rsidRDefault="00992AEF" w:rsidP="00992AEF">
      <w:pPr>
        <w:jc w:val="both"/>
        <w:rPr>
          <w:rFonts w:ascii="Georgia" w:hAnsi="Georgia" w:cs="Arial"/>
          <w:b/>
          <w:sz w:val="20"/>
          <w:szCs w:val="20"/>
        </w:rPr>
      </w:pPr>
    </w:p>
    <w:p w14:paraId="6A50A6A7" w14:textId="77777777" w:rsidR="00992AEF" w:rsidRDefault="00992AEF" w:rsidP="00992AEF">
      <w:pPr>
        <w:pStyle w:val="11pt"/>
        <w:numPr>
          <w:ilvl w:val="0"/>
          <w:numId w:val="0"/>
        </w:numPr>
        <w:tabs>
          <w:tab w:val="clear" w:pos="360"/>
        </w:tabs>
        <w:spacing w:before="0"/>
        <w:ind w:right="0"/>
        <w:jc w:val="both"/>
        <w:rPr>
          <w:rFonts w:ascii="Georgia" w:hAnsi="Georgia" w:cs="Arial"/>
          <w:b/>
          <w:bCs/>
          <w:i w:val="0"/>
          <w:sz w:val="20"/>
          <w:szCs w:val="20"/>
          <w:u w:val="single"/>
        </w:rPr>
      </w:pPr>
      <w:r>
        <w:rPr>
          <w:rFonts w:ascii="Georgia" w:hAnsi="Georgia" w:cs="Arial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33165240" w14:textId="77777777" w:rsidR="00992AEF" w:rsidRDefault="00992AEF" w:rsidP="00992AEF">
      <w:pPr>
        <w:pStyle w:val="4"/>
        <w:keepNext w:val="0"/>
        <w:numPr>
          <w:ilvl w:val="0"/>
          <w:numId w:val="1"/>
        </w:numPr>
        <w:shd w:val="clear" w:color="auto" w:fill="FFFFFF"/>
        <w:tabs>
          <w:tab w:val="left" w:pos="360"/>
        </w:tabs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z w:val="20"/>
          <w:szCs w:val="20"/>
        </w:rPr>
        <w:t>Виза + медицинская страховка по курсу НБ</w:t>
      </w:r>
    </w:p>
    <w:p w14:paraId="7A5E2535" w14:textId="77777777" w:rsidR="00992AEF" w:rsidRDefault="00992AEF" w:rsidP="00992AEF">
      <w:pPr>
        <w:pStyle w:val="4"/>
        <w:keepNext w:val="0"/>
        <w:numPr>
          <w:ilvl w:val="0"/>
          <w:numId w:val="1"/>
        </w:numPr>
        <w:shd w:val="clear" w:color="auto" w:fill="FFFFFF"/>
        <w:tabs>
          <w:tab w:val="left" w:pos="360"/>
        </w:tabs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z w:val="20"/>
          <w:szCs w:val="20"/>
        </w:rPr>
        <w:t xml:space="preserve">Налоги на проживание в некоторых городах   - </w:t>
      </w:r>
      <w:proofErr w:type="spellStart"/>
      <w:r>
        <w:rPr>
          <w:rFonts w:ascii="Georgia" w:hAnsi="Georgia" w:cs="Arial"/>
          <w:b w:val="0"/>
          <w:bCs w:val="0"/>
          <w:sz w:val="20"/>
          <w:szCs w:val="20"/>
        </w:rPr>
        <w:t>city</w:t>
      </w:r>
      <w:proofErr w:type="spellEnd"/>
      <w:r>
        <w:rPr>
          <w:rFonts w:ascii="Georgia" w:hAnsi="Georgia" w:cs="Arial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Georgia" w:hAnsi="Georgia" w:cs="Arial"/>
          <w:b w:val="0"/>
          <w:bCs w:val="0"/>
          <w:sz w:val="20"/>
          <w:szCs w:val="20"/>
        </w:rPr>
        <w:t>tax</w:t>
      </w:r>
      <w:proofErr w:type="spellEnd"/>
      <w:r>
        <w:rPr>
          <w:rFonts w:ascii="Georgia" w:hAnsi="Georgia" w:cs="Arial"/>
          <w:b w:val="0"/>
          <w:bCs w:val="0"/>
          <w:sz w:val="20"/>
          <w:szCs w:val="20"/>
        </w:rPr>
        <w:t xml:space="preserve"> (обязательная оплата 30 €); </w:t>
      </w:r>
    </w:p>
    <w:p w14:paraId="08C658CB" w14:textId="77777777" w:rsidR="00992AEF" w:rsidRDefault="00992AEF" w:rsidP="00992AEF">
      <w:pPr>
        <w:numPr>
          <w:ilvl w:val="0"/>
          <w:numId w:val="1"/>
        </w:numPr>
        <w:tabs>
          <w:tab w:val="left" w:pos="360"/>
        </w:tabs>
        <w:autoSpaceDE w:val="0"/>
        <w:autoSpaceDN w:val="0"/>
        <w:spacing w:after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Наушники на экскурсии (обязательная оплата от 15 €;</w:t>
      </w:r>
    </w:p>
    <w:p w14:paraId="34B31ED9" w14:textId="270F4C00" w:rsidR="00237634" w:rsidRPr="009B407B" w:rsidRDefault="00000000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Дегустация шампанского </w:t>
      </w:r>
      <w:r w:rsidR="00463172" w:rsidRPr="009B407B">
        <w:rPr>
          <w:rFonts w:ascii="Georgia" w:hAnsi="Georgia"/>
          <w:color w:val="000000"/>
          <w:spacing w:val="-8"/>
          <w:sz w:val="22"/>
          <w:szCs w:val="22"/>
        </w:rPr>
        <w:t>от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25 €</w:t>
      </w:r>
    </w:p>
    <w:p w14:paraId="56B345F2" w14:textId="6ADD8CF1" w:rsidR="00237634" w:rsidRPr="009B407B" w:rsidRDefault="00000000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Экскурсия в </w:t>
      </w:r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 xml:space="preserve">замок </w:t>
      </w:r>
      <w:proofErr w:type="spellStart"/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>Шеверни</w:t>
      </w:r>
      <w:proofErr w:type="spellEnd"/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 xml:space="preserve"> и город королей </w:t>
      </w:r>
      <w:proofErr w:type="gramStart"/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>Блуа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  <w:r w:rsidR="00463172" w:rsidRPr="009B407B">
        <w:rPr>
          <w:rFonts w:ascii="Georgia" w:hAnsi="Georgia"/>
          <w:color w:val="000000"/>
          <w:spacing w:val="-8"/>
          <w:sz w:val="22"/>
          <w:szCs w:val="22"/>
        </w:rPr>
        <w:t xml:space="preserve"> от</w:t>
      </w:r>
      <w:proofErr w:type="gramEnd"/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>35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€ + входные билеты</w:t>
      </w:r>
      <w:r w:rsidR="009B407B" w:rsidRPr="009B407B">
        <w:rPr>
          <w:rFonts w:ascii="Georgia" w:hAnsi="Georgia"/>
          <w:color w:val="000000"/>
          <w:spacing w:val="-8"/>
          <w:sz w:val="22"/>
          <w:szCs w:val="22"/>
        </w:rPr>
        <w:t>*</w:t>
      </w:r>
    </w:p>
    <w:p w14:paraId="3C05014A" w14:textId="3E107429" w:rsidR="009B407B" w:rsidRPr="009B407B" w:rsidRDefault="009B407B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Входной билет </w:t>
      </w:r>
      <w:proofErr w:type="gramStart"/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в </w:t>
      </w:r>
      <w:r w:rsidR="00000000" w:rsidRPr="009B407B">
        <w:rPr>
          <w:rFonts w:ascii="Georgia" w:hAnsi="Georgia"/>
          <w:color w:val="000000"/>
          <w:spacing w:val="-8"/>
          <w:sz w:val="22"/>
          <w:szCs w:val="22"/>
        </w:rPr>
        <w:t xml:space="preserve"> замок</w:t>
      </w:r>
      <w:proofErr w:type="gramEnd"/>
      <w:r w:rsidR="00000000" w:rsidRPr="009B407B">
        <w:rPr>
          <w:rFonts w:ascii="Georgia" w:hAnsi="Georgia"/>
          <w:color w:val="000000"/>
          <w:spacing w:val="-8"/>
          <w:sz w:val="22"/>
          <w:szCs w:val="22"/>
        </w:rPr>
        <w:t xml:space="preserve"> Блуа 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+ Шоу </w:t>
      </w:r>
      <w:r w:rsidR="00000000" w:rsidRPr="009B407B">
        <w:rPr>
          <w:rFonts w:ascii="Georgia" w:hAnsi="Georgia"/>
          <w:color w:val="000000"/>
          <w:spacing w:val="-8"/>
          <w:sz w:val="22"/>
          <w:szCs w:val="22"/>
        </w:rPr>
        <w:t xml:space="preserve">  </w:t>
      </w:r>
      <w:r w:rsidR="00463172" w:rsidRPr="009B407B">
        <w:rPr>
          <w:rFonts w:ascii="Georgia" w:hAnsi="Georgia"/>
          <w:color w:val="000000"/>
          <w:spacing w:val="-8"/>
          <w:sz w:val="22"/>
          <w:szCs w:val="22"/>
        </w:rPr>
        <w:t>о</w:t>
      </w:r>
      <w:r w:rsidR="00000000" w:rsidRPr="009B407B">
        <w:rPr>
          <w:rFonts w:ascii="Georgia" w:hAnsi="Georgia"/>
          <w:color w:val="000000"/>
          <w:spacing w:val="-8"/>
          <w:sz w:val="22"/>
          <w:szCs w:val="22"/>
        </w:rPr>
        <w:t>т 25€</w:t>
      </w:r>
    </w:p>
    <w:p w14:paraId="368F29F5" w14:textId="18451660" w:rsidR="00237634" w:rsidRDefault="009B407B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Входной билет </w:t>
      </w:r>
      <w:proofErr w:type="gramStart"/>
      <w:r w:rsidRPr="009B407B">
        <w:rPr>
          <w:rFonts w:ascii="Georgia" w:hAnsi="Georgia"/>
          <w:color w:val="000000"/>
          <w:spacing w:val="-8"/>
          <w:sz w:val="22"/>
          <w:szCs w:val="22"/>
        </w:rPr>
        <w:t>в  замок</w:t>
      </w:r>
      <w:proofErr w:type="gramEnd"/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000000"/>
          <w:spacing w:val="-8"/>
          <w:sz w:val="22"/>
          <w:szCs w:val="22"/>
        </w:rPr>
        <w:t>Ше</w:t>
      </w:r>
      <w:r w:rsidR="00992AEF">
        <w:rPr>
          <w:rFonts w:ascii="Georgia" w:hAnsi="Georgia"/>
          <w:color w:val="000000"/>
          <w:spacing w:val="-8"/>
          <w:sz w:val="22"/>
          <w:szCs w:val="22"/>
        </w:rPr>
        <w:t>верни</w:t>
      </w:r>
      <w:proofErr w:type="spellEnd"/>
      <w:r w:rsidR="00992AEF">
        <w:rPr>
          <w:rFonts w:ascii="Georgia" w:hAnsi="Georgia"/>
          <w:color w:val="000000"/>
          <w:spacing w:val="-8"/>
          <w:sz w:val="22"/>
          <w:szCs w:val="22"/>
        </w:rPr>
        <w:t xml:space="preserve">  от 16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  <w:r w:rsidR="00992AEF" w:rsidRPr="009B407B">
        <w:rPr>
          <w:rFonts w:ascii="Georgia" w:hAnsi="Georgia"/>
          <w:color w:val="000000"/>
          <w:spacing w:val="-8"/>
          <w:sz w:val="22"/>
          <w:szCs w:val="22"/>
        </w:rPr>
        <w:t>€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</w:p>
    <w:p w14:paraId="4C30AFFA" w14:textId="115F0CD2" w:rsidR="00992AEF" w:rsidRPr="00992AEF" w:rsidRDefault="00992AEF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proofErr w:type="gramStart"/>
      <w:r>
        <w:rPr>
          <w:rFonts w:ascii="Georgia" w:hAnsi="Georgia"/>
          <w:sz w:val="20"/>
          <w:szCs w:val="20"/>
        </w:rPr>
        <w:t>Экскурсия  по</w:t>
      </w:r>
      <w:proofErr w:type="gramEnd"/>
      <w:r>
        <w:rPr>
          <w:rFonts w:ascii="Georgia" w:hAnsi="Georgia"/>
          <w:sz w:val="20"/>
          <w:szCs w:val="20"/>
        </w:rPr>
        <w:t xml:space="preserve"> региону А</w:t>
      </w:r>
      <w:r w:rsidRPr="00992AEF">
        <w:rPr>
          <w:rFonts w:ascii="Georgia" w:hAnsi="Georgia"/>
          <w:sz w:val="20"/>
          <w:szCs w:val="20"/>
        </w:rPr>
        <w:t>нжу и его жемчужине Сомюру</w:t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color w:val="000000"/>
          <w:spacing w:val="-8"/>
          <w:sz w:val="22"/>
          <w:szCs w:val="22"/>
        </w:rPr>
        <w:t xml:space="preserve">от </w:t>
      </w:r>
      <w:r>
        <w:rPr>
          <w:rFonts w:ascii="Georgia" w:hAnsi="Georgia"/>
          <w:color w:val="000000"/>
          <w:spacing w:val="-8"/>
          <w:sz w:val="22"/>
          <w:szCs w:val="22"/>
        </w:rPr>
        <w:t>35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€</w:t>
      </w:r>
    </w:p>
    <w:p w14:paraId="54A8D79D" w14:textId="7E1AEB8F" w:rsidR="00992AEF" w:rsidRPr="009B407B" w:rsidRDefault="00992AEF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>
        <w:rPr>
          <w:rFonts w:ascii="Georgia" w:hAnsi="Georgia"/>
          <w:color w:val="000000"/>
          <w:spacing w:val="-8"/>
          <w:sz w:val="22"/>
          <w:szCs w:val="22"/>
        </w:rPr>
        <w:t xml:space="preserve">Дегустация вин в </w:t>
      </w:r>
      <w:proofErr w:type="spellStart"/>
      <w:proofErr w:type="gramStart"/>
      <w:r>
        <w:rPr>
          <w:rFonts w:ascii="Georgia" w:hAnsi="Georgia"/>
          <w:color w:val="000000"/>
          <w:spacing w:val="-8"/>
          <w:sz w:val="22"/>
          <w:szCs w:val="22"/>
        </w:rPr>
        <w:t>Амбуазе</w:t>
      </w:r>
      <w:proofErr w:type="spellEnd"/>
      <w:r>
        <w:rPr>
          <w:rFonts w:ascii="Georgia" w:hAnsi="Georgia"/>
          <w:color w:val="000000"/>
          <w:spacing w:val="-8"/>
          <w:sz w:val="22"/>
          <w:szCs w:val="22"/>
        </w:rPr>
        <w:t xml:space="preserve">  </w:t>
      </w:r>
      <w:r>
        <w:rPr>
          <w:rFonts w:ascii="Georgia" w:hAnsi="Georgia"/>
          <w:color w:val="000000"/>
          <w:spacing w:val="-8"/>
          <w:sz w:val="22"/>
          <w:szCs w:val="22"/>
        </w:rPr>
        <w:t>от</w:t>
      </w:r>
      <w:proofErr w:type="gramEnd"/>
      <w:r>
        <w:rPr>
          <w:rFonts w:ascii="Georgia" w:hAnsi="Georgia"/>
          <w:color w:val="000000"/>
          <w:spacing w:val="-8"/>
          <w:sz w:val="22"/>
          <w:szCs w:val="22"/>
        </w:rPr>
        <w:t xml:space="preserve"> </w:t>
      </w:r>
      <w:r>
        <w:rPr>
          <w:rFonts w:ascii="Georgia" w:hAnsi="Georgia"/>
          <w:color w:val="000000"/>
          <w:spacing w:val="-8"/>
          <w:sz w:val="22"/>
          <w:szCs w:val="22"/>
        </w:rPr>
        <w:t>20</w:t>
      </w: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€</w:t>
      </w:r>
    </w:p>
    <w:p w14:paraId="2D497C10" w14:textId="26B8130E" w:rsidR="00237634" w:rsidRPr="009B407B" w:rsidRDefault="00000000" w:rsidP="009B407B">
      <w:pPr>
        <w:pStyle w:val="ad"/>
        <w:numPr>
          <w:ilvl w:val="0"/>
          <w:numId w:val="1"/>
        </w:num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Экскурсия в замок </w:t>
      </w:r>
      <w:proofErr w:type="gramStart"/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Гейдельберге  </w:t>
      </w:r>
      <w:r w:rsidR="00463172" w:rsidRPr="009B407B">
        <w:rPr>
          <w:rFonts w:ascii="Georgia" w:hAnsi="Georgia"/>
          <w:color w:val="000000"/>
          <w:spacing w:val="-8"/>
          <w:sz w:val="22"/>
          <w:szCs w:val="22"/>
        </w:rPr>
        <w:t>от</w:t>
      </w:r>
      <w:proofErr w:type="gramEnd"/>
      <w:r w:rsidRPr="009B407B">
        <w:rPr>
          <w:rFonts w:ascii="Georgia" w:hAnsi="Georgia"/>
          <w:color w:val="000000"/>
          <w:spacing w:val="-8"/>
          <w:sz w:val="22"/>
          <w:szCs w:val="22"/>
        </w:rPr>
        <w:t xml:space="preserve"> 20 € + входной билет</w:t>
      </w:r>
    </w:p>
    <w:p w14:paraId="5A0F28C2" w14:textId="77777777" w:rsidR="00992AEF" w:rsidRDefault="00992AEF" w:rsidP="00992AEF">
      <w:pPr>
        <w:numPr>
          <w:ilvl w:val="0"/>
          <w:numId w:val="1"/>
        </w:numPr>
        <w:tabs>
          <w:tab w:val="left" w:pos="360"/>
        </w:tabs>
        <w:autoSpaceDE w:val="0"/>
        <w:autoSpaceDN w:val="0"/>
        <w:spacing w:after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Обеды/ужины во Франции от 30€;</w:t>
      </w:r>
    </w:p>
    <w:p w14:paraId="129B6EC6" w14:textId="77777777" w:rsidR="00992AEF" w:rsidRDefault="00992AEF" w:rsidP="00992AEF">
      <w:pPr>
        <w:pStyle w:val="4"/>
        <w:keepNext w:val="0"/>
        <w:numPr>
          <w:ilvl w:val="0"/>
          <w:numId w:val="1"/>
        </w:numPr>
        <w:shd w:val="clear" w:color="auto" w:fill="FFFFFF"/>
        <w:tabs>
          <w:tab w:val="left" w:pos="360"/>
        </w:tabs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6FF562AA" w14:textId="77777777" w:rsidR="00992AEF" w:rsidRDefault="00992AEF" w:rsidP="00992AEF">
      <w:pPr>
        <w:pStyle w:val="4"/>
        <w:keepNext w:val="0"/>
        <w:numPr>
          <w:ilvl w:val="0"/>
          <w:numId w:val="1"/>
        </w:numPr>
        <w:shd w:val="clear" w:color="auto" w:fill="FFFFFF"/>
        <w:tabs>
          <w:tab w:val="left" w:pos="360"/>
        </w:tabs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14:paraId="33D71190" w14:textId="77777777" w:rsidR="00992AEF" w:rsidRPr="00366EC3" w:rsidRDefault="00992AEF" w:rsidP="00992AEF">
      <w:pPr>
        <w:rPr>
          <w:rFonts w:ascii="Georgia" w:hAnsi="Georgia" w:cs="Arial"/>
          <w:sz w:val="20"/>
          <w:szCs w:val="20"/>
        </w:rPr>
      </w:pPr>
    </w:p>
    <w:p w14:paraId="5CC99A40" w14:textId="77777777" w:rsidR="00992AEF" w:rsidRDefault="00992AEF" w:rsidP="00992AEF">
      <w:pPr>
        <w:spacing w:after="0"/>
        <w:rPr>
          <w:rFonts w:ascii="Georgia" w:hAnsi="Georgia" w:cs="Arial"/>
          <w:b/>
          <w:i/>
          <w:sz w:val="20"/>
          <w:szCs w:val="20"/>
        </w:rPr>
      </w:pPr>
      <w:r>
        <w:rPr>
          <w:rFonts w:ascii="Georgia" w:hAnsi="Georgia" w:cs="Arial"/>
          <w:b/>
          <w:i/>
          <w:sz w:val="20"/>
          <w:szCs w:val="20"/>
        </w:rPr>
        <w:t xml:space="preserve">Стоимость </w:t>
      </w:r>
      <w:proofErr w:type="gramStart"/>
      <w:r>
        <w:rPr>
          <w:rFonts w:ascii="Georgia" w:hAnsi="Georgia" w:cs="Arial"/>
          <w:b/>
          <w:i/>
          <w:sz w:val="20"/>
          <w:szCs w:val="20"/>
        </w:rPr>
        <w:t>дополнительных  оплат</w:t>
      </w:r>
      <w:proofErr w:type="gramEnd"/>
      <w:r>
        <w:rPr>
          <w:rFonts w:ascii="Georgia" w:hAnsi="Georgia" w:cs="Arial"/>
          <w:b/>
          <w:i/>
          <w:sz w:val="20"/>
          <w:szCs w:val="20"/>
        </w:rPr>
        <w:t xml:space="preserve">  указана на день публикации программы.</w:t>
      </w:r>
    </w:p>
    <w:p w14:paraId="3D2F7A64" w14:textId="77777777" w:rsidR="00992AEF" w:rsidRDefault="00992AEF" w:rsidP="00992AEF">
      <w:pPr>
        <w:spacing w:after="0"/>
        <w:rPr>
          <w:rFonts w:ascii="Georgia" w:hAnsi="Georgia" w:cs="Arial"/>
          <w:b/>
          <w:i/>
          <w:sz w:val="20"/>
          <w:szCs w:val="20"/>
        </w:rPr>
      </w:pPr>
      <w:r>
        <w:rPr>
          <w:rFonts w:ascii="Georgia" w:hAnsi="Georgia" w:cs="Arial"/>
          <w:b/>
          <w:i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77294667" w14:textId="39EEFB0A" w:rsidR="00237634" w:rsidRDefault="00237634">
      <w:pPr>
        <w:spacing w:after="0"/>
        <w:jc w:val="both"/>
        <w:rPr>
          <w:rFonts w:ascii="Georgia" w:hAnsi="Georgia"/>
          <w:color w:val="000000"/>
          <w:spacing w:val="-8"/>
          <w:sz w:val="22"/>
          <w:szCs w:val="22"/>
        </w:rPr>
      </w:pPr>
    </w:p>
    <w:sectPr w:rsidR="00237634">
      <w:headerReference w:type="default" r:id="rId11"/>
      <w:footerReference w:type="default" r:id="rId12"/>
      <w:pgSz w:w="11906" w:h="16838"/>
      <w:pgMar w:top="284" w:right="567" w:bottom="284" w:left="56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6FEA2" w14:textId="77777777" w:rsidR="00A915E4" w:rsidRDefault="00A915E4">
      <w:pPr>
        <w:spacing w:after="0"/>
      </w:pPr>
      <w:r>
        <w:separator/>
      </w:r>
    </w:p>
  </w:endnote>
  <w:endnote w:type="continuationSeparator" w:id="0">
    <w:p w14:paraId="5B0C43A9" w14:textId="77777777" w:rsidR="00A915E4" w:rsidRDefault="00A915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C94E" w14:textId="77777777" w:rsidR="00237634" w:rsidRDefault="00000000">
    <w:pPr>
      <w:tabs>
        <w:tab w:val="center" w:pos="4677"/>
        <w:tab w:val="right" w:pos="9355"/>
      </w:tabs>
      <w:ind w:left="1080" w:hanging="1222"/>
      <w:jc w:val="center"/>
      <w:rPr>
        <w:b/>
        <w:sz w:val="22"/>
      </w:rPr>
    </w:pPr>
    <w:r>
      <w:rPr>
        <w:b/>
        <w:sz w:val="22"/>
      </w:rPr>
      <w:t xml:space="preserve">Минск, </w:t>
    </w:r>
    <w:proofErr w:type="spellStart"/>
    <w:r>
      <w:rPr>
        <w:b/>
        <w:sz w:val="22"/>
      </w:rPr>
      <w:t>ул.Кальварийская</w:t>
    </w:r>
    <w:proofErr w:type="spellEnd"/>
    <w:r>
      <w:rPr>
        <w:b/>
        <w:sz w:val="22"/>
      </w:rPr>
      <w:t xml:space="preserve"> 25, офис 300 (ст. м. Молодежная), Тел./факс: (+375 17) 256-64-40, 359-45-31, + 375 29 656 64 00, + 375 29 306 93 30  </w:t>
    </w:r>
    <w:hyperlink r:id="rId1" w:history="1">
      <w:r>
        <w:rPr>
          <w:b/>
          <w:color w:val="0000FF"/>
          <w:sz w:val="22"/>
          <w:u w:val="single"/>
          <w:lang w:val="en-US"/>
        </w:rPr>
        <w:t>www</w:t>
      </w:r>
      <w:r>
        <w:rPr>
          <w:b/>
          <w:color w:val="0000FF"/>
          <w:sz w:val="22"/>
          <w:u w:val="single"/>
        </w:rPr>
        <w:t>.</w:t>
      </w:r>
      <w:proofErr w:type="spellStart"/>
      <w:r>
        <w:rPr>
          <w:b/>
          <w:color w:val="0000FF"/>
          <w:sz w:val="22"/>
          <w:u w:val="single"/>
          <w:lang w:val="en-US"/>
        </w:rPr>
        <w:t>travellive</w:t>
      </w:r>
      <w:proofErr w:type="spellEnd"/>
      <w:r>
        <w:rPr>
          <w:b/>
          <w:color w:val="0000FF"/>
          <w:sz w:val="22"/>
          <w:u w:val="single"/>
        </w:rPr>
        <w:t>.</w:t>
      </w:r>
    </w:hyperlink>
    <w:r>
      <w:rPr>
        <w:b/>
        <w:color w:val="0000FF"/>
        <w:sz w:val="22"/>
        <w:u w:val="single"/>
        <w:lang w:val="en-US"/>
      </w:rPr>
      <w:t>by</w:t>
    </w:r>
    <w:r>
      <w:rPr>
        <w:b/>
        <w:sz w:val="22"/>
      </w:rPr>
      <w:t xml:space="preserve"> </w:t>
    </w:r>
    <w:r>
      <w:rPr>
        <w:b/>
        <w:sz w:val="22"/>
        <w:lang w:val="en-US"/>
      </w:rPr>
      <w:t>e</w:t>
    </w:r>
    <w:r>
      <w:rPr>
        <w:b/>
        <w:sz w:val="22"/>
      </w:rPr>
      <w:t>-</w:t>
    </w:r>
    <w:r>
      <w:rPr>
        <w:b/>
        <w:sz w:val="22"/>
        <w:lang w:val="en-US"/>
      </w:rPr>
      <w:t>mail</w:t>
    </w:r>
    <w:r>
      <w:rPr>
        <w:b/>
        <w:sz w:val="22"/>
      </w:rPr>
      <w:t>:</w:t>
    </w:r>
    <w:hyperlink r:id="rId2" w:history="1">
      <w:r>
        <w:rPr>
          <w:b/>
          <w:color w:val="0000FF"/>
          <w:sz w:val="22"/>
          <w:u w:val="single"/>
          <w:lang w:val="en-US"/>
        </w:rPr>
        <w:t>zakaz</w:t>
      </w:r>
      <w:r>
        <w:rPr>
          <w:b/>
          <w:color w:val="0000FF"/>
          <w:sz w:val="22"/>
          <w:u w:val="single"/>
        </w:rPr>
        <w:t>@</w:t>
      </w:r>
      <w:r>
        <w:rPr>
          <w:b/>
          <w:color w:val="0000FF"/>
          <w:sz w:val="22"/>
          <w:u w:val="single"/>
          <w:lang w:val="en-US"/>
        </w:rPr>
        <w:t>eldivi</w:t>
      </w:r>
      <w:r>
        <w:rPr>
          <w:b/>
          <w:color w:val="0000FF"/>
          <w:sz w:val="22"/>
          <w:u w:val="single"/>
        </w:rPr>
        <w:t>.</w:t>
      </w:r>
      <w:proofErr w:type="spellStart"/>
      <w:r>
        <w:rPr>
          <w:b/>
          <w:color w:val="0000FF"/>
          <w:sz w:val="22"/>
          <w:u w:val="single"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D7681" w14:textId="77777777" w:rsidR="00A915E4" w:rsidRDefault="00A915E4">
      <w:pPr>
        <w:spacing w:after="0"/>
      </w:pPr>
      <w:r>
        <w:separator/>
      </w:r>
    </w:p>
  </w:footnote>
  <w:footnote w:type="continuationSeparator" w:id="0">
    <w:p w14:paraId="4632ADFA" w14:textId="77777777" w:rsidR="00A915E4" w:rsidRDefault="00A915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0F52" w14:textId="77777777" w:rsidR="00237634" w:rsidRDefault="00000000">
    <w:pPr>
      <w:pStyle w:val="7"/>
      <w:ind w:right="140"/>
      <w:jc w:val="right"/>
      <w:rPr>
        <w:rFonts w:ascii="Georgia" w:hAnsi="Georgia"/>
        <w:b/>
        <w:iCs w:val="0"/>
        <w:color w:val="7030A0"/>
        <w:szCs w:val="20"/>
      </w:rPr>
    </w:pPr>
    <w:r>
      <w:rPr>
        <w:rFonts w:ascii="Georgia" w:hAnsi="Georgia"/>
        <w:b/>
        <w:iCs w:val="0"/>
        <w:color w:val="7030A0"/>
        <w:szCs w:val="20"/>
      </w:rPr>
      <w:t xml:space="preserve">Экскурсионный тур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1800"/>
    <w:multiLevelType w:val="hybridMultilevel"/>
    <w:tmpl w:val="4B627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F1FBD"/>
    <w:multiLevelType w:val="singleLevel"/>
    <w:tmpl w:val="387F1FB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881603">
    <w:abstractNumId w:val="0"/>
  </w:num>
  <w:num w:numId="2" w16cid:durableId="594366867">
    <w:abstractNumId w:val="2"/>
  </w:num>
  <w:num w:numId="3" w16cid:durableId="1220553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AA8"/>
    <w:rsid w:val="00023B5F"/>
    <w:rsid w:val="000571D0"/>
    <w:rsid w:val="00083388"/>
    <w:rsid w:val="00090771"/>
    <w:rsid w:val="000B01B3"/>
    <w:rsid w:val="000E04C7"/>
    <w:rsid w:val="000E16FC"/>
    <w:rsid w:val="000F4B8F"/>
    <w:rsid w:val="00117EBB"/>
    <w:rsid w:val="00140852"/>
    <w:rsid w:val="0017031A"/>
    <w:rsid w:val="001E3A6F"/>
    <w:rsid w:val="00237634"/>
    <w:rsid w:val="00244727"/>
    <w:rsid w:val="00272232"/>
    <w:rsid w:val="002B3521"/>
    <w:rsid w:val="002C7FD6"/>
    <w:rsid w:val="002D332F"/>
    <w:rsid w:val="002E2B62"/>
    <w:rsid w:val="002E3AC2"/>
    <w:rsid w:val="002F3460"/>
    <w:rsid w:val="003541FB"/>
    <w:rsid w:val="003A6BF3"/>
    <w:rsid w:val="003B743B"/>
    <w:rsid w:val="00407944"/>
    <w:rsid w:val="00426337"/>
    <w:rsid w:val="00434294"/>
    <w:rsid w:val="0045137D"/>
    <w:rsid w:val="00463172"/>
    <w:rsid w:val="00533AA7"/>
    <w:rsid w:val="00562273"/>
    <w:rsid w:val="0056265D"/>
    <w:rsid w:val="00571BBC"/>
    <w:rsid w:val="005A200E"/>
    <w:rsid w:val="005D3D89"/>
    <w:rsid w:val="005E7154"/>
    <w:rsid w:val="00613F85"/>
    <w:rsid w:val="00626639"/>
    <w:rsid w:val="0067032C"/>
    <w:rsid w:val="00673BE1"/>
    <w:rsid w:val="00686222"/>
    <w:rsid w:val="006A25B4"/>
    <w:rsid w:val="006C391F"/>
    <w:rsid w:val="006E27B3"/>
    <w:rsid w:val="007B7C9C"/>
    <w:rsid w:val="007C4D21"/>
    <w:rsid w:val="007E040F"/>
    <w:rsid w:val="007E3EBC"/>
    <w:rsid w:val="007E74DD"/>
    <w:rsid w:val="00845E71"/>
    <w:rsid w:val="00855ECD"/>
    <w:rsid w:val="0087696A"/>
    <w:rsid w:val="008906D6"/>
    <w:rsid w:val="008A0C01"/>
    <w:rsid w:val="008A2A33"/>
    <w:rsid w:val="008B4A10"/>
    <w:rsid w:val="008F5F8F"/>
    <w:rsid w:val="00992AEF"/>
    <w:rsid w:val="009B407B"/>
    <w:rsid w:val="009D58DD"/>
    <w:rsid w:val="00A21092"/>
    <w:rsid w:val="00A42946"/>
    <w:rsid w:val="00A915E4"/>
    <w:rsid w:val="00AE1BE8"/>
    <w:rsid w:val="00B02843"/>
    <w:rsid w:val="00B761D3"/>
    <w:rsid w:val="00BF7624"/>
    <w:rsid w:val="00C0776B"/>
    <w:rsid w:val="00C55367"/>
    <w:rsid w:val="00C55661"/>
    <w:rsid w:val="00C73FD2"/>
    <w:rsid w:val="00D17275"/>
    <w:rsid w:val="00D24AD6"/>
    <w:rsid w:val="00D7165F"/>
    <w:rsid w:val="00D727E1"/>
    <w:rsid w:val="00D801B2"/>
    <w:rsid w:val="00DB2EE7"/>
    <w:rsid w:val="00DE0797"/>
    <w:rsid w:val="00DE68C3"/>
    <w:rsid w:val="00E6703E"/>
    <w:rsid w:val="00EB5CBB"/>
    <w:rsid w:val="00F234DD"/>
    <w:rsid w:val="00F939DF"/>
    <w:rsid w:val="00FB0AA8"/>
    <w:rsid w:val="00FC4A94"/>
    <w:rsid w:val="00FF4DFD"/>
    <w:rsid w:val="77DF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6F3831"/>
  <w15:docId w15:val="{54BB5630-D3A2-4748-9570-B3BD11C0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0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992AE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qFormat/>
    <w:rPr>
      <w:rFonts w:ascii="Calibri Light" w:eastAsia="Times New Roman" w:hAnsi="Calibri Light" w:cs="Times New Roman"/>
      <w:i/>
      <w:iCs/>
      <w:color w:val="1F4D7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</w:style>
  <w:style w:type="paragraph" w:styleId="ad">
    <w:name w:val="List Paragraph"/>
    <w:basedOn w:val="a"/>
    <w:uiPriority w:val="99"/>
    <w:unhideWhenUsed/>
    <w:rsid w:val="009B407B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92AEF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pt">
    <w:name w:val="Обычный + 11 pt"/>
    <w:basedOn w:val="a"/>
    <w:rsid w:val="00992AEF"/>
    <w:pPr>
      <w:numPr>
        <w:numId w:val="1"/>
      </w:numPr>
      <w:tabs>
        <w:tab w:val="left" w:pos="360"/>
      </w:tabs>
      <w:spacing w:before="120" w:after="0"/>
      <w:ind w:right="-142"/>
    </w:pPr>
    <w:rPr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oiludi.ru/germany/baden-baden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llcastle.info/europe/france/0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lcastle.info/europ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eldi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Eldivi</cp:lastModifiedBy>
  <cp:revision>2</cp:revision>
  <cp:lastPrinted>2026-09-25T14:12:00Z</cp:lastPrinted>
  <dcterms:created xsi:type="dcterms:W3CDTF">2026-09-28T13:25:00Z</dcterms:created>
  <dcterms:modified xsi:type="dcterms:W3CDTF">2026-09-28T13:25:00Z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5C090F7B22CA4F91BCA7151F1CCD2E70_12</vt:lpwstr>
  </property>
</Properties>
</file>