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E6B5" w14:textId="77777777" w:rsidR="00AF3C40" w:rsidRPr="00AF3C40" w:rsidRDefault="00D350A8" w:rsidP="00AF3C40">
      <w:pPr>
        <w:rPr>
          <w:rFonts w:ascii="Arial" w:hAnsi="Arial" w:cs="Arial"/>
          <w:b/>
          <w:bCs/>
          <w:color w:val="7030A0"/>
          <w:sz w:val="64"/>
          <w:szCs w:val="64"/>
        </w:rPr>
      </w:pPr>
      <w:r w:rsidRPr="00AF3C40">
        <w:rPr>
          <w:rFonts w:ascii="Arial" w:hAnsi="Arial" w:cs="Arial"/>
          <w:noProof/>
          <w:sz w:val="64"/>
          <w:szCs w:val="6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C40" w:rsidRPr="00AF3C40">
        <w:rPr>
          <w:rFonts w:ascii="Arial" w:hAnsi="Arial" w:cs="Arial"/>
          <w:b/>
          <w:bCs/>
          <w:color w:val="7030A0"/>
          <w:sz w:val="64"/>
          <w:szCs w:val="64"/>
        </w:rPr>
        <w:t>Легенды западной Беларуси: усадьба и замки</w:t>
      </w: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5E3B21CA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 xml:space="preserve">: </w:t>
      </w:r>
      <w:r w:rsidR="00AF3C40" w:rsidRPr="00AF3C40">
        <w:rPr>
          <w:rFonts w:ascii="Arial" w:hAnsi="Arial" w:cs="Arial"/>
          <w:sz w:val="28"/>
          <w:szCs w:val="28"/>
        </w:rPr>
        <w:t xml:space="preserve">Минск - усадьба Залесье - </w:t>
      </w:r>
      <w:proofErr w:type="spellStart"/>
      <w:r w:rsidR="00AF3C40" w:rsidRPr="00AF3C40">
        <w:rPr>
          <w:rFonts w:ascii="Arial" w:hAnsi="Arial" w:cs="Arial"/>
          <w:sz w:val="28"/>
          <w:szCs w:val="28"/>
        </w:rPr>
        <w:t>Кревский</w:t>
      </w:r>
      <w:proofErr w:type="spellEnd"/>
      <w:r w:rsidR="00AF3C40" w:rsidRPr="00AF3C40">
        <w:rPr>
          <w:rFonts w:ascii="Arial" w:hAnsi="Arial" w:cs="Arial"/>
          <w:sz w:val="28"/>
          <w:szCs w:val="28"/>
        </w:rPr>
        <w:t xml:space="preserve"> замок - </w:t>
      </w:r>
      <w:proofErr w:type="spellStart"/>
      <w:r w:rsidR="00AF3C40" w:rsidRPr="00AF3C40">
        <w:rPr>
          <w:rFonts w:ascii="Arial" w:hAnsi="Arial" w:cs="Arial"/>
          <w:sz w:val="28"/>
          <w:szCs w:val="28"/>
        </w:rPr>
        <w:t>Гольшанский</w:t>
      </w:r>
      <w:proofErr w:type="spellEnd"/>
      <w:r w:rsidR="00AF3C40" w:rsidRPr="00AF3C40">
        <w:rPr>
          <w:rFonts w:ascii="Arial" w:hAnsi="Arial" w:cs="Arial"/>
          <w:sz w:val="28"/>
          <w:szCs w:val="28"/>
        </w:rPr>
        <w:t xml:space="preserve"> замок - Минск</w:t>
      </w:r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7860570B" w14:textId="77777777" w:rsidR="00AF3C40" w:rsidRDefault="00AF3C40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</w:pPr>
            <w:r w:rsidRPr="00AF3C40"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  <w:t>Сбор группы и выезд из Минска.</w:t>
            </w:r>
          </w:p>
          <w:p w14:paraId="62E7DB07" w14:textId="569DA218" w:rsidR="00F62BA6" w:rsidRPr="00F62BA6" w:rsidRDefault="00AF3C40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AF3C40">
              <w:rPr>
                <w:rFonts w:ascii="Georgia" w:hAnsi="Georgia" w:cs="Arial"/>
                <w:sz w:val="20"/>
                <w:szCs w:val="20"/>
              </w:rPr>
              <w:br/>
              <w:t xml:space="preserve">Дорога по </w:t>
            </w:r>
            <w:proofErr w:type="spellStart"/>
            <w:r w:rsidRPr="00AF3C40">
              <w:rPr>
                <w:rFonts w:ascii="Georgia" w:hAnsi="Georgia" w:cs="Arial"/>
                <w:sz w:val="20"/>
                <w:szCs w:val="20"/>
              </w:rPr>
              <w:t>Старовиленскому</w:t>
            </w:r>
            <w:proofErr w:type="spellEnd"/>
            <w:r w:rsidRPr="00AF3C40">
              <w:rPr>
                <w:rFonts w:ascii="Georgia" w:hAnsi="Georgia" w:cs="Arial"/>
                <w:sz w:val="20"/>
                <w:szCs w:val="20"/>
              </w:rPr>
              <w:t xml:space="preserve"> шляху, минуя старинные города Заславль и Молодечно, приведет вас в северо-западный край Беларуси, где природа создала пейзажи редкой, задумчивой красоты. И усадьба </w:t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Залесье</w:t>
            </w:r>
            <w:r w:rsidRPr="00AF3C40">
              <w:rPr>
                <w:rFonts w:ascii="Georgia" w:hAnsi="Georgia" w:cs="Arial"/>
                <w:sz w:val="20"/>
                <w:szCs w:val="20"/>
              </w:rPr>
              <w:t> – лучшее тому доказательство. Именно здесь два десятилетия своей яркой жизни провел </w:t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Михал Клеофас Огинский</w:t>
            </w:r>
            <w:r w:rsidRPr="00AF3C40">
              <w:rPr>
                <w:rFonts w:ascii="Georgia" w:hAnsi="Georgia" w:cs="Arial"/>
                <w:sz w:val="20"/>
                <w:szCs w:val="20"/>
              </w:rPr>
              <w:t> – выдающийся политик, дипломат, композитор и писатель, автор легендарного полонеза «Прощание с Родиной». Отреставрированный с особым вниманием, его дворец в обрамлении живописного парка превратится в театральные подмостки для мультимедийного повествования о Залесье – «усадьбе муз», как восхищенно называли ее современники. В ходе экскурсии вы услышите знакомые мелодии Огинского, а страницы истории оживут перед вашими глазами.</w:t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  <w:t xml:space="preserve">Переезд в </w:t>
            </w:r>
            <w:proofErr w:type="spellStart"/>
            <w:r w:rsidRPr="00AF3C40"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  <w:t>Кревский</w:t>
            </w:r>
            <w:proofErr w:type="spellEnd"/>
            <w:r w:rsidRPr="00AF3C40"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  <w:t xml:space="preserve"> замок.</w:t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proofErr w:type="spellStart"/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Кревский</w:t>
            </w:r>
            <w:proofErr w:type="spellEnd"/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замок</w:t>
            </w:r>
            <w:r w:rsidRPr="00AF3C40">
              <w:rPr>
                <w:rFonts w:ascii="Georgia" w:hAnsi="Georgia" w:cs="Arial"/>
                <w:sz w:val="20"/>
                <w:szCs w:val="20"/>
              </w:rPr>
              <w:t xml:space="preserve"> – величественные руины, хранящие память о славном прошлом Великого княжества Литовского. Построенный в XIV веке по приказу князя </w:t>
            </w:r>
            <w:proofErr w:type="spellStart"/>
            <w:r w:rsidRPr="00AF3C40">
              <w:rPr>
                <w:rFonts w:ascii="Georgia" w:hAnsi="Georgia" w:cs="Arial"/>
                <w:sz w:val="20"/>
                <w:szCs w:val="20"/>
              </w:rPr>
              <w:t>Гедимина</w:t>
            </w:r>
            <w:proofErr w:type="spellEnd"/>
            <w:r w:rsidRPr="00AF3C40">
              <w:rPr>
                <w:rFonts w:ascii="Georgia" w:hAnsi="Georgia" w:cs="Arial"/>
                <w:sz w:val="20"/>
                <w:szCs w:val="20"/>
              </w:rPr>
              <w:t xml:space="preserve">, этот замок стал свидетелем ключевых исторических событий, включая подписание </w:t>
            </w:r>
            <w:proofErr w:type="spellStart"/>
            <w:r w:rsidRPr="00AF3C40">
              <w:rPr>
                <w:rFonts w:ascii="Georgia" w:hAnsi="Georgia" w:cs="Arial"/>
                <w:sz w:val="20"/>
                <w:szCs w:val="20"/>
              </w:rPr>
              <w:t>Кревской</w:t>
            </w:r>
            <w:proofErr w:type="spellEnd"/>
            <w:r w:rsidRPr="00AF3C40">
              <w:rPr>
                <w:rFonts w:ascii="Georgia" w:hAnsi="Georgia" w:cs="Arial"/>
                <w:sz w:val="20"/>
                <w:szCs w:val="20"/>
              </w:rPr>
              <w:t xml:space="preserve"> унии (1385 г.), которая объединила ВКЛ и Польшу.  </w:t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  <w:t xml:space="preserve">Переезд в </w:t>
            </w:r>
            <w:proofErr w:type="spellStart"/>
            <w:r w:rsidRPr="00AF3C40"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  <w:t>Гольшанский</w:t>
            </w:r>
            <w:proofErr w:type="spellEnd"/>
            <w:r w:rsidRPr="00AF3C40">
              <w:rPr>
                <w:rFonts w:ascii="Georgia" w:hAnsi="Georgia" w:cs="Arial"/>
                <w:b/>
                <w:bCs/>
                <w:sz w:val="20"/>
                <w:szCs w:val="20"/>
                <w:u w:val="single"/>
              </w:rPr>
              <w:t xml:space="preserve"> замок.</w:t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proofErr w:type="spellStart"/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Гольшанский</w:t>
            </w:r>
            <w:proofErr w:type="spellEnd"/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 xml:space="preserve"> замок</w:t>
            </w:r>
            <w:r w:rsidRPr="00AF3C40">
              <w:rPr>
                <w:rFonts w:ascii="Georgia" w:hAnsi="Georgia" w:cs="Arial"/>
                <w:sz w:val="20"/>
                <w:szCs w:val="20"/>
              </w:rPr>
              <w:t xml:space="preserve"> – величественные руины, хранящие память о могуществе рода </w:t>
            </w:r>
            <w:proofErr w:type="spellStart"/>
            <w:r w:rsidRPr="00AF3C40">
              <w:rPr>
                <w:rFonts w:ascii="Georgia" w:hAnsi="Georgia" w:cs="Arial"/>
                <w:sz w:val="20"/>
                <w:szCs w:val="20"/>
              </w:rPr>
              <w:t>Сапегов</w:t>
            </w:r>
            <w:proofErr w:type="spellEnd"/>
            <w:r w:rsidRPr="00AF3C40">
              <w:rPr>
                <w:rFonts w:ascii="Georgia" w:hAnsi="Georgia" w:cs="Arial"/>
                <w:sz w:val="20"/>
                <w:szCs w:val="20"/>
              </w:rPr>
              <w:t xml:space="preserve"> и окутанные мистическими легендами! Этот замок, построенный в 1610 году Павлом Стефаном </w:t>
            </w:r>
            <w:proofErr w:type="spellStart"/>
            <w:r w:rsidRPr="00AF3C40">
              <w:rPr>
                <w:rFonts w:ascii="Georgia" w:hAnsi="Georgia" w:cs="Arial"/>
                <w:sz w:val="20"/>
                <w:szCs w:val="20"/>
              </w:rPr>
              <w:t>Сапегой</w:t>
            </w:r>
            <w:proofErr w:type="spellEnd"/>
            <w:r w:rsidRPr="00AF3C40">
              <w:rPr>
                <w:rFonts w:ascii="Georgia" w:hAnsi="Georgia" w:cs="Arial"/>
                <w:sz w:val="20"/>
                <w:szCs w:val="20"/>
              </w:rPr>
              <w:t>, был роскошной резиденцией в стиле ренессанса с готическими элементами. Изначально он имел 6 башен, мощные стены и просторный внутренний двор, сочетая в себе оборонительную мощь и дворцовую изысканность. Однако войны, особенно Северная (1700–1721 гг.), привели его в упадок, а в XIX веке местные жители разбирали стены на кирпичи. Сегодня от замка остались лишь живописные руины и одна восстановленная башня, но даже они впечатляют своей мрачной красотой.  </w:t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proofErr w:type="spellStart"/>
            <w:r w:rsidRPr="00AF3C40">
              <w:rPr>
                <w:rFonts w:ascii="Georgia" w:hAnsi="Georgia" w:cs="Arial"/>
                <w:sz w:val="20"/>
                <w:szCs w:val="20"/>
              </w:rPr>
              <w:t>Гольшанский</w:t>
            </w:r>
            <w:proofErr w:type="spellEnd"/>
            <w:r w:rsidRPr="00AF3C40">
              <w:rPr>
                <w:rFonts w:ascii="Georgia" w:hAnsi="Georgia" w:cs="Arial"/>
                <w:sz w:val="20"/>
                <w:szCs w:val="20"/>
              </w:rPr>
              <w:t xml:space="preserve"> замок часто называют </w:t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"Белым замком"</w:t>
            </w:r>
            <w:r w:rsidRPr="00AF3C40">
              <w:rPr>
                <w:rFonts w:ascii="Georgia" w:hAnsi="Georgia" w:cs="Arial"/>
                <w:sz w:val="20"/>
                <w:szCs w:val="20"/>
              </w:rPr>
              <w:t>, и с ним связано множество легенд. Самая известная – о призраке </w:t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Белой Дамы</w:t>
            </w:r>
            <w:r w:rsidRPr="00AF3C40">
              <w:rPr>
                <w:rFonts w:ascii="Georgia" w:hAnsi="Georgia" w:cs="Arial"/>
                <w:sz w:val="20"/>
                <w:szCs w:val="20"/>
              </w:rPr>
              <w:t>, молодой девушке, замурованной в стенах. По преданию, её принесли в жертву, чтобы здание стояло вечно, и теперь её силуэт блуждает среди развалин. Другая история рассказывает о </w:t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Чёрном Монахе</w:t>
            </w:r>
            <w:r w:rsidRPr="00AF3C40">
              <w:rPr>
                <w:rFonts w:ascii="Georgia" w:hAnsi="Georgia" w:cs="Arial"/>
                <w:sz w:val="20"/>
                <w:szCs w:val="20"/>
              </w:rPr>
              <w:t> – призраке юноши, влюблённого в знатную даму. Когда их связь раскрылась, монаха казнили, и его тень до сих пор появляется в сумерках.  </w:t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sz w:val="20"/>
                <w:szCs w:val="20"/>
              </w:rPr>
              <w:br/>
            </w:r>
            <w:r w:rsidRPr="00AF3C40">
              <w:rPr>
                <w:rFonts w:ascii="Georgia" w:hAnsi="Georgia" w:cs="Arial"/>
                <w:b/>
                <w:bCs/>
                <w:sz w:val="20"/>
                <w:szCs w:val="20"/>
              </w:rPr>
              <w:t>Отправление в Минск.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2A2924FF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7B547C">
        <w:rPr>
          <w:rFonts w:ascii="Georgia" w:hAnsi="Georgia" w:cs="Arial"/>
          <w:b/>
          <w:szCs w:val="24"/>
        </w:rPr>
        <w:t>1</w:t>
      </w:r>
      <w:r w:rsidR="00AF3C40">
        <w:rPr>
          <w:rFonts w:ascii="Georgia" w:hAnsi="Georgia" w:cs="Arial"/>
          <w:b/>
          <w:szCs w:val="24"/>
        </w:rPr>
        <w:t>6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820"/>
        <w:gridCol w:w="5942"/>
      </w:tblGrid>
      <w:tr w:rsidR="00E8446C" w14:paraId="4C008BC4" w14:textId="77777777" w:rsidTr="00AF3C40">
        <w:trPr>
          <w:trHeight w:val="19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4403FEA" w14:textId="420EDA03" w:rsidR="00AF3C40" w:rsidRPr="00AF3C40" w:rsidRDefault="00E8446C" w:rsidP="00AF3C40">
            <w:pPr>
              <w:jc w:val="both"/>
              <w:rPr>
                <w:rFonts w:ascii="Georgia" w:hAnsi="Georgia" w:cs="Arial"/>
                <w:b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  <w:r w:rsidR="00AF3C40" w:rsidRPr="00AF3C40">
              <w:rPr>
                <w:rFonts w:ascii="Segoe UI Emoji" w:hAnsi="Segoe UI Emoji" w:cs="Segoe UI Emoji"/>
              </w:rPr>
              <w:br/>
            </w:r>
            <w:r w:rsidR="00AF3C40" w:rsidRPr="00583D04">
              <w:rPr>
                <w:rFonts w:ascii="Segoe UI Emoji" w:hAnsi="Segoe UI Emoji" w:cs="Segoe UI Emoji"/>
              </w:rPr>
              <w:t>🔸</w:t>
            </w:r>
            <w:r w:rsidR="00AF3C40" w:rsidRPr="00AF3C40">
              <w:rPr>
                <w:rFonts w:ascii="Georgia" w:hAnsi="Georgia" w:cs="Arial"/>
              </w:rPr>
              <w:t>Проезд на комфортном автобусе</w:t>
            </w:r>
          </w:p>
          <w:p w14:paraId="4FE0BE43" w14:textId="4ECE738A" w:rsidR="00AF3C40" w:rsidRPr="00AF3C40" w:rsidRDefault="00AF3C40" w:rsidP="00AF3C40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AF3C40">
              <w:rPr>
                <w:rFonts w:ascii="Georgia" w:hAnsi="Georgia" w:cs="Arial"/>
              </w:rPr>
              <w:t>Театрализованная экскурсия в усадьбе</w:t>
            </w:r>
          </w:p>
          <w:p w14:paraId="7BEFEA66" w14:textId="613355CA" w:rsidR="00AF3C40" w:rsidRPr="00AF3C40" w:rsidRDefault="00AF3C40" w:rsidP="00AF3C40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AF3C40">
              <w:rPr>
                <w:rFonts w:ascii="Georgia" w:hAnsi="Georgia" w:cs="Arial"/>
              </w:rPr>
              <w:t>Обзорная экскурсия по г. Сморгонь</w:t>
            </w:r>
          </w:p>
          <w:p w14:paraId="3E0057FF" w14:textId="096F0C5D" w:rsidR="00AF3C40" w:rsidRPr="00AF3C40" w:rsidRDefault="00AF3C40" w:rsidP="00AF3C40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AF3C40">
              <w:rPr>
                <w:rFonts w:ascii="Georgia" w:hAnsi="Georgia" w:cs="Arial"/>
              </w:rPr>
              <w:t xml:space="preserve">Экскурсия в </w:t>
            </w:r>
            <w:proofErr w:type="spellStart"/>
            <w:r w:rsidRPr="00AF3C40">
              <w:rPr>
                <w:rFonts w:ascii="Georgia" w:hAnsi="Georgia" w:cs="Arial"/>
              </w:rPr>
              <w:t>Кревском</w:t>
            </w:r>
            <w:proofErr w:type="spellEnd"/>
            <w:r w:rsidRPr="00AF3C40">
              <w:rPr>
                <w:rFonts w:ascii="Georgia" w:hAnsi="Georgia" w:cs="Arial"/>
              </w:rPr>
              <w:t xml:space="preserve"> замке</w:t>
            </w:r>
          </w:p>
          <w:p w14:paraId="2E3C9EBD" w14:textId="6AAEB9FB" w:rsidR="00AF3C40" w:rsidRPr="00AF3C40" w:rsidRDefault="00AF3C40" w:rsidP="00AF3C40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AF3C40">
              <w:rPr>
                <w:rFonts w:ascii="Georgia" w:hAnsi="Georgia" w:cs="Arial"/>
              </w:rPr>
              <w:t>Театрализованная</w:t>
            </w:r>
            <w:r>
              <w:rPr>
                <w:rFonts w:ascii="Georgia" w:hAnsi="Georgia" w:cs="Arial"/>
              </w:rPr>
              <w:t xml:space="preserve"> </w:t>
            </w:r>
            <w:r w:rsidRPr="00AF3C40">
              <w:rPr>
                <w:rFonts w:ascii="Georgia" w:hAnsi="Georgia" w:cs="Arial"/>
              </w:rPr>
              <w:t xml:space="preserve">экскурсия в </w:t>
            </w:r>
            <w:proofErr w:type="spellStart"/>
            <w:r w:rsidRPr="00AF3C40">
              <w:rPr>
                <w:rFonts w:ascii="Georgia" w:hAnsi="Georgia" w:cs="Arial"/>
              </w:rPr>
              <w:t>Гольшанском</w:t>
            </w:r>
            <w:proofErr w:type="spellEnd"/>
            <w:r w:rsidRPr="00AF3C40">
              <w:rPr>
                <w:rFonts w:ascii="Georgia" w:hAnsi="Georgia" w:cs="Arial"/>
              </w:rPr>
              <w:t xml:space="preserve"> замке</w:t>
            </w:r>
          </w:p>
          <w:p w14:paraId="66A28EFA" w14:textId="6AA46B85" w:rsidR="00AF3C40" w:rsidRPr="00AF3C40" w:rsidRDefault="00AF3C40" w:rsidP="00AF3C40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AF3C40">
              <w:rPr>
                <w:rFonts w:ascii="Georgia" w:hAnsi="Georgia" w:cs="Arial"/>
              </w:rPr>
              <w:t>Сопровождение по маршруту</w:t>
            </w:r>
          </w:p>
          <w:p w14:paraId="178933A3" w14:textId="32A90D2B" w:rsidR="00E8446C" w:rsidRDefault="00E8446C" w:rsidP="00E8446C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0BB5FF6C" w14:textId="0E1131D6" w:rsidR="00E8446C" w:rsidRDefault="00AF3C40" w:rsidP="00E8446C">
            <w:pPr>
              <w:jc w:val="both"/>
              <w:rPr>
                <w:rFonts w:ascii="Georgia" w:hAnsi="Georgia" w:cs="Arial"/>
                <w:b/>
                <w:bCs/>
              </w:rPr>
            </w:pPr>
            <w:r>
              <w:rPr>
                <w:rFonts w:ascii="Georgia" w:hAnsi="Georgia" w:cs="Arial"/>
                <w:b/>
                <w:bCs/>
              </w:rPr>
              <w:lastRenderedPageBreak/>
              <w:t xml:space="preserve">               </w:t>
            </w:r>
            <w:r w:rsidR="00E8446C" w:rsidRPr="00583D04">
              <w:rPr>
                <w:rFonts w:ascii="Georgia" w:hAnsi="Georgia" w:cs="Arial"/>
                <w:b/>
                <w:bCs/>
              </w:rPr>
              <w:t>Оплачивается отдельно:</w:t>
            </w:r>
          </w:p>
          <w:p w14:paraId="171A66BC" w14:textId="11F0E672" w:rsidR="00E8446C" w:rsidRPr="00AF3C40" w:rsidRDefault="00AF3C40" w:rsidP="00E8446C">
            <w:pPr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="Segoe UI Emoji"/>
              </w:rPr>
              <w:t xml:space="preserve">                </w:t>
            </w:r>
            <w:r w:rsidR="00E8446C" w:rsidRPr="00583D04">
              <w:rPr>
                <w:rFonts w:ascii="Segoe UI Emoji" w:hAnsi="Segoe UI Emoji" w:cs="Segoe UI Emoji"/>
              </w:rPr>
              <w:t>🔸</w:t>
            </w:r>
            <w:r>
              <w:rPr>
                <w:rFonts w:ascii="Calibri" w:hAnsi="Calibri" w:cs="Calibri"/>
              </w:rPr>
              <w:t xml:space="preserve">Обед - 25 </w:t>
            </w:r>
            <w:r>
              <w:rPr>
                <w:rFonts w:ascii="Calibri" w:hAnsi="Calibri" w:cs="Calibri"/>
                <w:lang w:val="en-US"/>
              </w:rPr>
              <w:t>BYN</w:t>
            </w:r>
          </w:p>
          <w:p w14:paraId="058EA299" w14:textId="60147F1D" w:rsidR="00E8446C" w:rsidRPr="00E8446C" w:rsidRDefault="00E8446C" w:rsidP="00E8446C">
            <w:pPr>
              <w:jc w:val="both"/>
              <w:rPr>
                <w:rFonts w:asciiTheme="minorHAnsi" w:hAnsiTheme="minorHAnsi" w:cs="Segoe UI Emoji"/>
              </w:rPr>
            </w:pP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FAFD" w14:textId="77777777" w:rsidR="00A92510" w:rsidRDefault="00A92510">
      <w:r>
        <w:separator/>
      </w:r>
    </w:p>
  </w:endnote>
  <w:endnote w:type="continuationSeparator" w:id="0">
    <w:p w14:paraId="57EA9733" w14:textId="77777777" w:rsidR="00A92510" w:rsidRDefault="00A9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FECD" w14:textId="77777777" w:rsidR="00A92510" w:rsidRDefault="00A92510">
      <w:r>
        <w:separator/>
      </w:r>
    </w:p>
  </w:footnote>
  <w:footnote w:type="continuationSeparator" w:id="0">
    <w:p w14:paraId="51A1EA5F" w14:textId="77777777" w:rsidR="00A92510" w:rsidRDefault="00A9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2C0E"/>
    <w:rsid w:val="001B6031"/>
    <w:rsid w:val="001C332E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26B2"/>
    <w:rsid w:val="004E356F"/>
    <w:rsid w:val="00583D04"/>
    <w:rsid w:val="005E6B39"/>
    <w:rsid w:val="005F26DF"/>
    <w:rsid w:val="005F7802"/>
    <w:rsid w:val="006A727B"/>
    <w:rsid w:val="006A774F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B3078"/>
    <w:rsid w:val="008B659F"/>
    <w:rsid w:val="008D1BF4"/>
    <w:rsid w:val="00902E61"/>
    <w:rsid w:val="009106BD"/>
    <w:rsid w:val="009548FD"/>
    <w:rsid w:val="00971055"/>
    <w:rsid w:val="009A2DA2"/>
    <w:rsid w:val="009C7F53"/>
    <w:rsid w:val="00A716F5"/>
    <w:rsid w:val="00A71CCC"/>
    <w:rsid w:val="00A91BAB"/>
    <w:rsid w:val="00A92510"/>
    <w:rsid w:val="00A94E65"/>
    <w:rsid w:val="00AF3C40"/>
    <w:rsid w:val="00B2781E"/>
    <w:rsid w:val="00B958C6"/>
    <w:rsid w:val="00BD1914"/>
    <w:rsid w:val="00BE56FB"/>
    <w:rsid w:val="00C03DBF"/>
    <w:rsid w:val="00C30D6F"/>
    <w:rsid w:val="00C715E7"/>
    <w:rsid w:val="00C81E1B"/>
    <w:rsid w:val="00CA31FF"/>
    <w:rsid w:val="00CA3226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2026-04-29T07:55:00Z</dcterms:created>
  <dcterms:modified xsi:type="dcterms:W3CDTF">2026-04-29T07:55:00Z</dcterms:modified>
</cp:coreProperties>
</file>